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F700E" w14:textId="77777777" w:rsidR="00CB3201" w:rsidRDefault="0048540D">
      <w:bookmarkStart w:id="0" w:name="_GoBack"/>
      <w:bookmarkEnd w:id="0"/>
      <w:r>
        <w:t>Sprawozdanie z zebrania Zarządu Głównego Polskiego Towarzystwa Patologów w dniu 30.08. 2016</w:t>
      </w:r>
    </w:p>
    <w:p w14:paraId="56FC86E3" w14:textId="77777777" w:rsidR="007F2C39" w:rsidRDefault="007F2C39">
      <w:r>
        <w:t>Zebranie odbyło się wg przyjętego załączonego programu.</w:t>
      </w:r>
    </w:p>
    <w:p w14:paraId="51DAC0D2" w14:textId="30CF9ED0" w:rsidR="00CB3201" w:rsidRDefault="0048540D">
      <w:r>
        <w:t xml:space="preserve">W zebraniu udział wzięli Członkowie obecnego oraz część członków ustępującego Prezydium Zarządu Głównego PTP, Członkowie Nadzoru Specjalistycznego, osoby zaproszone (dr Starzyńska, dr </w:t>
      </w:r>
      <w:proofErr w:type="spellStart"/>
      <w:r>
        <w:t>Pyzlak</w:t>
      </w:r>
      <w:proofErr w:type="spellEnd"/>
      <w:r>
        <w:t>). Nie odnotowano obecności przedstawiciela Stowarzyszenia Patologów Polskich.</w:t>
      </w:r>
    </w:p>
    <w:p w14:paraId="50241C51" w14:textId="77777777" w:rsidR="00CB3201" w:rsidRDefault="0048540D">
      <w:r>
        <w:t xml:space="preserve">Prezes PTP prof. Andrzej Marszałek otworzył zebranie przedstawiając jego program. Jednocześnie złożył podziękowania na ręce obecnych członków poprzedniego Prezydium ZG PTP, za aktywną pracę całego ustępującego Zarządu pod przewodnictwem prof. Anny </w:t>
      </w:r>
      <w:proofErr w:type="spellStart"/>
      <w:r>
        <w:t>Nasierowskiej-Guttmejer</w:t>
      </w:r>
      <w:proofErr w:type="spellEnd"/>
      <w:r>
        <w:t>.</w:t>
      </w:r>
    </w:p>
    <w:p w14:paraId="145F3C13" w14:textId="77777777" w:rsidR="00CB3201" w:rsidRDefault="0048540D">
      <w:r>
        <w:t>Kolejne punkty zebrania:</w:t>
      </w:r>
    </w:p>
    <w:p w14:paraId="249066EB" w14:textId="77777777" w:rsidR="0048540D" w:rsidRDefault="0048540D">
      <w:pPr>
        <w:pStyle w:val="Akapitlisty"/>
        <w:numPr>
          <w:ilvl w:val="0"/>
          <w:numId w:val="1"/>
        </w:numPr>
      </w:pPr>
      <w:r>
        <w:t xml:space="preserve">Podjęto uchwałę o ukonstytuowaniu pełnego składu ZG PTP, tj. prof. A. Marszałek – Prezes, prof. R. </w:t>
      </w:r>
      <w:proofErr w:type="spellStart"/>
      <w:r>
        <w:t>Langfort</w:t>
      </w:r>
      <w:proofErr w:type="spellEnd"/>
      <w:r>
        <w:t xml:space="preserve"> – </w:t>
      </w:r>
      <w:proofErr w:type="spellStart"/>
      <w:r>
        <w:t>vicePrezes</w:t>
      </w:r>
      <w:proofErr w:type="spellEnd"/>
      <w:r>
        <w:t xml:space="preserve">, prof. A. Gabriel – </w:t>
      </w:r>
      <w:proofErr w:type="spellStart"/>
      <w:r>
        <w:t>vicePrezes</w:t>
      </w:r>
      <w:proofErr w:type="spellEnd"/>
      <w:r>
        <w:t xml:space="preserve">, dr med. J. Wejman – Sekretarz, prof. J. Ryś – Skarbnik. </w:t>
      </w:r>
    </w:p>
    <w:p w14:paraId="52C8F9D2" w14:textId="77777777" w:rsidR="0048540D" w:rsidRDefault="0048540D" w:rsidP="0048540D">
      <w:pPr>
        <w:pStyle w:val="Akapitlisty"/>
        <w:numPr>
          <w:ilvl w:val="0"/>
          <w:numId w:val="1"/>
        </w:numPr>
      </w:pPr>
      <w:r>
        <w:t xml:space="preserve">Prof. Kordek pokrótce przedstawił relację ze spotkania z min. </w:t>
      </w:r>
      <w:proofErr w:type="spellStart"/>
      <w:r>
        <w:t>Łandą</w:t>
      </w:r>
      <w:proofErr w:type="spellEnd"/>
      <w:r>
        <w:t>. Wciąż brak jest dodatkowych punktów za posiadanie zakładów patomorfologii przy kontraktowaniu usług przez szpitale z NFZ.</w:t>
      </w:r>
    </w:p>
    <w:p w14:paraId="0324CCD4" w14:textId="77777777" w:rsidR="0048540D" w:rsidRDefault="0048540D" w:rsidP="0048540D">
      <w:pPr>
        <w:pStyle w:val="Akapitlisty"/>
        <w:numPr>
          <w:ilvl w:val="0"/>
          <w:numId w:val="1"/>
        </w:numPr>
      </w:pPr>
      <w:r>
        <w:t xml:space="preserve">Kwestie szkolenia specjalizacyjnego. </w:t>
      </w:r>
    </w:p>
    <w:p w14:paraId="35D284D5" w14:textId="77777777" w:rsidR="00CB3201" w:rsidRDefault="0048540D">
      <w:pPr>
        <w:pStyle w:val="Akapitlisty"/>
        <w:numPr>
          <w:ilvl w:val="1"/>
          <w:numId w:val="1"/>
        </w:numPr>
      </w:pPr>
      <w:r>
        <w:t xml:space="preserve">Zbyt wiele stworzonych miejsc specjalizacyjnych, w stosunku do możliwości zatrudnienia specjalistów. Brak rozsądnej polityki kształcenia i zatrudniania patomorfologów podkreślili prof. Marszałek oraz prof. </w:t>
      </w:r>
      <w:proofErr w:type="spellStart"/>
      <w:r>
        <w:t>Langfort</w:t>
      </w:r>
      <w:proofErr w:type="spellEnd"/>
    </w:p>
    <w:p w14:paraId="683EB279" w14:textId="77777777" w:rsidR="00CB3201" w:rsidRDefault="0048540D">
      <w:pPr>
        <w:pStyle w:val="Akapitlisty"/>
        <w:numPr>
          <w:ilvl w:val="1"/>
          <w:numId w:val="1"/>
        </w:numPr>
      </w:pPr>
      <w:r>
        <w:t xml:space="preserve">Prof. </w:t>
      </w:r>
      <w:proofErr w:type="spellStart"/>
      <w:r>
        <w:t>Langfort</w:t>
      </w:r>
      <w:proofErr w:type="spellEnd"/>
      <w:r>
        <w:t xml:space="preserve"> wskazała również na brak możliwości realizacji planu szkolenia specjalizacyjnego w obecnym systemie stażu odbywanego jedynie w ośrodku macierzystym. Proponowała rozłożenie szkolenie na serię staży realizowanych w szpitalach, o zróżnicowanej specyfice i ewentualnie referencyjności. Tak by szkolący się nabywali umiejętności z zakresu różnych dziedzin patomorfologii. </w:t>
      </w:r>
    </w:p>
    <w:p w14:paraId="4851CDA8" w14:textId="77777777" w:rsidR="00CB3201" w:rsidRDefault="0048540D">
      <w:pPr>
        <w:pStyle w:val="Akapitlisty"/>
        <w:numPr>
          <w:ilvl w:val="1"/>
          <w:numId w:val="1"/>
        </w:numPr>
      </w:pPr>
      <w:r>
        <w:t>Prof. Marszałek zwrócił uwagę na rolę kursów specjalizacyjnych w przygotowaniu do egzaminu testowego. Rezydenci z ośrodków akademickich z reguły mają lepsze wyniki tego egzaminu, z uwagi na ciągły kontakt z testowymi formami ewaluacji wiedzy. Dużo gorsze wyniki osiągają rezydenci z małych ośrodków. Wyrównanie szans mogą przynieść kolokwia testowe organizowane przez kierowników specjalizacji oraz jako zaliczenie kursów i staży.</w:t>
      </w:r>
    </w:p>
    <w:p w14:paraId="054B8FFC" w14:textId="77777777" w:rsidR="00CB3201" w:rsidRDefault="0048540D">
      <w:pPr>
        <w:pStyle w:val="Akapitlisty"/>
        <w:numPr>
          <w:ilvl w:val="1"/>
          <w:numId w:val="1"/>
        </w:numPr>
      </w:pPr>
      <w:r>
        <w:t>Profesorowie Ryś, Marszałek i Kordek dyskutowali o ramach prawnych uznania kompetencji zdobytych w jednym z krajów Europejskiego Obszaru Gospodarczego, przez pozostałe kraje wspólnoty. W obecnych ramach prawnych istnieją mechanizmy uznania takich kompetencji. Dotyczą one jednak tylko praw nabytych na terenie EOG i praw obywateli państw  członkowskich. Kompetencje osób niebędących obywatelami państw wspólnoty i nabyte poza jej obszarem są uznawane tylko w kilku krajach Europy, z ograniczeniem możliwości praktyki do terytorium tychże krajów. Ponadto, przystąpienie do europejskiego egzaminu nie uprawnia do wykonywania praktyki bez dowodu ukończenia szkolenia specjalistycznego (w ramach odpowiedniego stażu pracy). Nie ma zatem zagrożenia, że na rynek pracy trafią osoby pozbawione niezbędnych kompetencji.</w:t>
      </w:r>
    </w:p>
    <w:p w14:paraId="3EDF63E1" w14:textId="77777777" w:rsidR="00CB3201" w:rsidRDefault="0048540D">
      <w:pPr>
        <w:pStyle w:val="Akapitlisty"/>
        <w:numPr>
          <w:ilvl w:val="1"/>
          <w:numId w:val="1"/>
        </w:numPr>
      </w:pPr>
      <w:r>
        <w:lastRenderedPageBreak/>
        <w:t xml:space="preserve">Dr </w:t>
      </w:r>
      <w:proofErr w:type="spellStart"/>
      <w:r>
        <w:t>Małdyk</w:t>
      </w:r>
      <w:proofErr w:type="spellEnd"/>
      <w:r>
        <w:t xml:space="preserve"> poruszyła kwestię definicji specjalizacji deficytowej. Według obowiązujących założeń na Mazowszu patomorfologia nie jest już specjalnością deficytową. Na 10000 mieszkańców przypada tu 2,8 specjalistów.</w:t>
      </w:r>
    </w:p>
    <w:p w14:paraId="1B078475" w14:textId="77777777" w:rsidR="00CB3201" w:rsidRDefault="0048540D">
      <w:pPr>
        <w:pStyle w:val="Akapitlisty"/>
        <w:numPr>
          <w:ilvl w:val="1"/>
          <w:numId w:val="1"/>
        </w:numPr>
      </w:pPr>
      <w:r>
        <w:t>Postulowano ograniczenie ilości oglądanych preparatów w zależności od obciążenia diagnostycznego. Brak jest w tej dziedzinie rozwiązań idealnych, jednakże istnieją systemy, które mogłyby być wdrożone w oparciu o skale punktowe trudności i czasochłonność diagnostyki.</w:t>
      </w:r>
    </w:p>
    <w:p w14:paraId="0A714E8E" w14:textId="77777777" w:rsidR="00CB3201" w:rsidRDefault="0048540D">
      <w:pPr>
        <w:pStyle w:val="Akapitlisty"/>
        <w:numPr>
          <w:ilvl w:val="0"/>
          <w:numId w:val="1"/>
        </w:numPr>
      </w:pPr>
      <w:r>
        <w:t xml:space="preserve">Prof. </w:t>
      </w:r>
      <w:proofErr w:type="spellStart"/>
      <w:r>
        <w:t>Prochorec</w:t>
      </w:r>
      <w:proofErr w:type="spellEnd"/>
      <w:r>
        <w:t xml:space="preserve"> przedstawiła raport podsumowujący organizację Zjazdu PTP w Warszawie </w:t>
      </w:r>
    </w:p>
    <w:p w14:paraId="37DF4D17" w14:textId="77777777" w:rsidR="00CB3201" w:rsidRDefault="0048540D">
      <w:pPr>
        <w:pStyle w:val="Akapitlisty"/>
        <w:numPr>
          <w:ilvl w:val="1"/>
          <w:numId w:val="1"/>
        </w:numPr>
      </w:pPr>
      <w:r>
        <w:t xml:space="preserve">Profesorowie Ryś i Marszałek wyjaśnili kwestie sprostowań oraz poprawek do abstraktów </w:t>
      </w:r>
      <w:r w:rsidR="00810BC6">
        <w:t xml:space="preserve">wydrukowanych w suplemencie do PJP </w:t>
      </w:r>
      <w:r w:rsidRPr="00810BC6">
        <w:rPr>
          <w:b/>
        </w:rPr>
        <w:t>(</w:t>
      </w:r>
      <w:r w:rsidR="00810BC6" w:rsidRPr="00810BC6">
        <w:rPr>
          <w:b/>
        </w:rPr>
        <w:t xml:space="preserve">UWAGA! </w:t>
      </w:r>
      <w:r w:rsidRPr="00810BC6">
        <w:rPr>
          <w:b/>
        </w:rPr>
        <w:t xml:space="preserve">można wysyłać </w:t>
      </w:r>
      <w:r w:rsidR="00810BC6" w:rsidRPr="00810BC6">
        <w:rPr>
          <w:b/>
        </w:rPr>
        <w:t>sprostowania i korektę tekstu streszczeń</w:t>
      </w:r>
      <w:r w:rsidR="00810BC6">
        <w:rPr>
          <w:b/>
        </w:rPr>
        <w:t xml:space="preserve"> do końca września br.</w:t>
      </w:r>
      <w:r w:rsidR="00810BC6" w:rsidRPr="00810BC6">
        <w:rPr>
          <w:b/>
        </w:rPr>
        <w:t>)</w:t>
      </w:r>
    </w:p>
    <w:p w14:paraId="0C9D4B58" w14:textId="77777777" w:rsidR="00CB3201" w:rsidRDefault="0048540D">
      <w:pPr>
        <w:pStyle w:val="Akapitlisty"/>
        <w:numPr>
          <w:ilvl w:val="1"/>
          <w:numId w:val="1"/>
        </w:numPr>
      </w:pPr>
      <w:r>
        <w:t>Ustalono zabezpieczenie na koncie PTP kwoty 50% pochodzącej z zysku ze Zjazdu na potrzeby Oddziału Warszawskiego PTP</w:t>
      </w:r>
    </w:p>
    <w:p w14:paraId="0960163C" w14:textId="77777777" w:rsidR="00CB3201" w:rsidRDefault="0048540D">
      <w:pPr>
        <w:pStyle w:val="Akapitlisty"/>
        <w:numPr>
          <w:ilvl w:val="1"/>
          <w:numId w:val="1"/>
        </w:numPr>
      </w:pPr>
      <w:r>
        <w:t>Podjęto 2 uchwały:</w:t>
      </w:r>
    </w:p>
    <w:p w14:paraId="4641B62A" w14:textId="77777777" w:rsidR="00CB3201" w:rsidRDefault="0048540D">
      <w:pPr>
        <w:pStyle w:val="Akapitlisty"/>
        <w:numPr>
          <w:ilvl w:val="2"/>
          <w:numId w:val="1"/>
        </w:numPr>
      </w:pPr>
      <w:r>
        <w:t>W sprawie przyjęcia sprawozdania ze Zjazdu (wszyscy głosowali za)</w:t>
      </w:r>
    </w:p>
    <w:p w14:paraId="61F65634" w14:textId="77777777" w:rsidR="00CB3201" w:rsidRDefault="0048540D">
      <w:pPr>
        <w:pStyle w:val="Akapitlisty"/>
        <w:numPr>
          <w:ilvl w:val="2"/>
          <w:numId w:val="1"/>
        </w:numPr>
      </w:pPr>
      <w:r>
        <w:t>W sprawie zabezpieczenia sumy wspomnianej w p. 2b dla OW PTP (wszyscy głosowali za)</w:t>
      </w:r>
    </w:p>
    <w:p w14:paraId="4255E6C7" w14:textId="77777777" w:rsidR="00CB3201" w:rsidRDefault="0048540D">
      <w:pPr>
        <w:pStyle w:val="Akapitlisty"/>
        <w:numPr>
          <w:ilvl w:val="0"/>
          <w:numId w:val="1"/>
        </w:numPr>
      </w:pPr>
      <w:r>
        <w:t>Prof. Marszałek przedstawił podsumowanie wywiadu dla Gazety Lekarskiej- po raz pierwszy tak dużo miejsca poświęcono jednej specjalizacji. Prawie całe prezydium ZG PTP</w:t>
      </w:r>
      <w:r w:rsidR="00810BC6">
        <w:t xml:space="preserve"> oraz Konsultant Krajowy</w:t>
      </w:r>
      <w:r>
        <w:t xml:space="preserve"> </w:t>
      </w:r>
      <w:r w:rsidR="00810BC6">
        <w:t xml:space="preserve">wzięli </w:t>
      </w:r>
      <w:r>
        <w:t>udział w w/w wywiadzie.</w:t>
      </w:r>
    </w:p>
    <w:p w14:paraId="74832A9E" w14:textId="77777777" w:rsidR="00CB3201" w:rsidRDefault="0048540D">
      <w:pPr>
        <w:pStyle w:val="Akapitlisty"/>
        <w:numPr>
          <w:ilvl w:val="0"/>
          <w:numId w:val="1"/>
        </w:numPr>
      </w:pPr>
      <w:r>
        <w:t xml:space="preserve">Dr Wejman przedstawił sprawozdanie z posiedzenia Konferencji Prezesów Towarzystw Lekarskich oraz wraz z prof. </w:t>
      </w:r>
      <w:proofErr w:type="spellStart"/>
      <w:r>
        <w:t>Langfort</w:t>
      </w:r>
      <w:proofErr w:type="spellEnd"/>
      <w:r>
        <w:t xml:space="preserve"> opowiedzieli o udziale w posiedzeniu połączonych Zespołów Sejmowych ds. Onkologii I Zdrowia Publicznego.</w:t>
      </w:r>
    </w:p>
    <w:p w14:paraId="6706F6CB" w14:textId="77777777" w:rsidR="00CB3201" w:rsidRDefault="0048540D">
      <w:pPr>
        <w:pStyle w:val="Akapitlisty"/>
        <w:numPr>
          <w:ilvl w:val="0"/>
          <w:numId w:val="1"/>
        </w:numPr>
      </w:pPr>
      <w:r>
        <w:t>Prof. Gabriel omówił kwestię powstawania związku zawodowego pracowników patomorfologii oraz poruszył konieczność posiadania zakładów patomorfologii przez szpitale o najwyższym stopniu referencyjności.</w:t>
      </w:r>
    </w:p>
    <w:p w14:paraId="1136AC48" w14:textId="77777777" w:rsidR="00CB3201" w:rsidRDefault="0048540D">
      <w:pPr>
        <w:pStyle w:val="Akapitlisty"/>
        <w:numPr>
          <w:ilvl w:val="0"/>
          <w:numId w:val="1"/>
        </w:numPr>
      </w:pPr>
      <w:r>
        <w:t xml:space="preserve">Dr </w:t>
      </w:r>
      <w:proofErr w:type="spellStart"/>
      <w:r>
        <w:t>Bardadin</w:t>
      </w:r>
      <w:proofErr w:type="spellEnd"/>
      <w:r>
        <w:t xml:space="preserve"> mówiąc o kształceniu </w:t>
      </w:r>
      <w:proofErr w:type="spellStart"/>
      <w:r>
        <w:t>specjalizantów</w:t>
      </w:r>
      <w:proofErr w:type="spellEnd"/>
      <w:r>
        <w:t xml:space="preserve"> podkreślił rolę kierowników specjalizacji, konieczność posiadania mikroskopów wielostanowiskowych oraz przydatność umów pomiędzy zakładami patomorfologii z różnych ośrodków celem komplementarności kształcenia. Dr </w:t>
      </w:r>
      <w:proofErr w:type="spellStart"/>
      <w:r>
        <w:t>Bardadin</w:t>
      </w:r>
      <w:proofErr w:type="spellEnd"/>
      <w:r>
        <w:t xml:space="preserve"> wspomniał także o ew</w:t>
      </w:r>
      <w:r w:rsidR="00810BC6">
        <w:t>entualnym p</w:t>
      </w:r>
      <w:r>
        <w:t>owołaniu komisji do spraw zmian w statucie PTP w celu dostosowania jego do aktualnych zadań.</w:t>
      </w:r>
    </w:p>
    <w:p w14:paraId="797BF429" w14:textId="77777777" w:rsidR="00CB3201" w:rsidRDefault="0048540D">
      <w:pPr>
        <w:pStyle w:val="Akapitlisty"/>
        <w:numPr>
          <w:ilvl w:val="0"/>
          <w:numId w:val="1"/>
        </w:numPr>
      </w:pPr>
      <w:r>
        <w:t>Prof. Kordek I prof. Ryś mówili o tym, że ministerstwo stworzyło ramy prawne do akceptacji europejskiego egzaminu specjalizacyjnego z patomorfologii.</w:t>
      </w:r>
    </w:p>
    <w:p w14:paraId="2352B6F7" w14:textId="77777777" w:rsidR="00810BC6" w:rsidRDefault="00810BC6" w:rsidP="00810BC6">
      <w:pPr>
        <w:pStyle w:val="Akapitlisty"/>
      </w:pPr>
    </w:p>
    <w:p w14:paraId="3741F520" w14:textId="77777777" w:rsidR="00CB3201" w:rsidRDefault="0048540D">
      <w:pPr>
        <w:pStyle w:val="Akapitlisty"/>
        <w:ind w:left="0"/>
      </w:pPr>
      <w:r>
        <w:t>Na koniec zebrania padły uwagi dotyczące konieczności propagowania naszej specjalizacji wśród ludzi spoza medycyny a także (niestety) przypominania naszym kolegom lekarzom</w:t>
      </w:r>
      <w:r w:rsidR="00810BC6">
        <w:t xml:space="preserve"> – </w:t>
      </w:r>
      <w:r>
        <w:t>czym jest współczesna patomorfologia.</w:t>
      </w:r>
    </w:p>
    <w:p w14:paraId="7865ACD4" w14:textId="77777777" w:rsidR="00810BC6" w:rsidRDefault="00810BC6">
      <w:pPr>
        <w:pStyle w:val="Akapitlisty"/>
        <w:ind w:left="0"/>
      </w:pPr>
    </w:p>
    <w:p w14:paraId="6FA449E8" w14:textId="77777777" w:rsidR="00CB3201" w:rsidRDefault="00810BC6">
      <w:pPr>
        <w:pStyle w:val="Akapitlisty"/>
        <w:ind w:left="0"/>
      </w:pPr>
      <w:r>
        <w:t>W przypadku pojawienia się spraw wymagających dyskusji, n</w:t>
      </w:r>
      <w:r w:rsidR="0048540D">
        <w:t>astępne zebranie Zarządu Głównego Polskiego Towarzystwa Patologów jest planowane na listopad br.</w:t>
      </w:r>
    </w:p>
    <w:sectPr w:rsidR="00CB3201">
      <w:pgSz w:w="12240" w:h="15840" w:orient="landscape"/>
      <w:pgMar w:top="1440" w:right="1440" w:bottom="1440"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Calibri">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Times New Roman;Times New Roman">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538"/>
    <w:multiLevelType w:val="multilevel"/>
    <w:tmpl w:val="6846D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7BBB0FEF"/>
    <w:multiLevelType w:val="multilevel"/>
    <w:tmpl w:val="0CF0B46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1"/>
    <w:rsid w:val="0048540D"/>
    <w:rsid w:val="004C4D9C"/>
    <w:rsid w:val="007F2C39"/>
    <w:rsid w:val="00810BC6"/>
    <w:rsid w:val="00A84A13"/>
    <w:rsid w:val="00CB32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Calibri" w:eastAsia="SimSun;宋体" w:hAnsi="Calibri;Calibri" w:cs="Times New Roman;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retekstu"/>
    <w:qFormat/>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Akapitlisty">
    <w:name w:val="Akapit listy"/>
    <w:basedOn w:val="Normalny"/>
    <w:qFormat/>
    <w:pPr>
      <w:ind w:left="720"/>
      <w:contextualSpacing/>
    </w:pPr>
    <w:rPr>
      <w:rFonts w:cs="Calibri;Calibri"/>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Calibri" w:eastAsia="SimSun;宋体" w:hAnsi="Calibri;Calibri" w:cs="Times New Roman;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retekstu"/>
    <w:qFormat/>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Akapitlisty">
    <w:name w:val="Akapit listy"/>
    <w:basedOn w:val="Normalny"/>
    <w:qFormat/>
    <w:pPr>
      <w:ind w:left="720"/>
      <w:contextualSpacing/>
    </w:pPr>
    <w:rPr>
      <w:rFonts w:cs="Calibri;Calibri"/>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SM-N9005</dc:creator>
  <cp:lastModifiedBy>Jarosław</cp:lastModifiedBy>
  <cp:revision>2</cp:revision>
  <dcterms:created xsi:type="dcterms:W3CDTF">2016-09-13T17:49:00Z</dcterms:created>
  <dcterms:modified xsi:type="dcterms:W3CDTF">2016-09-13T17:49:00Z</dcterms:modified>
  <dc:language>pl-PL</dc:language>
</cp:coreProperties>
</file>