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DF" w:rsidRPr="005A039E" w:rsidRDefault="006A19DF">
      <w:pPr>
        <w:rPr>
          <w:rFonts w:ascii="Times New Roman" w:hAnsi="Times New Roman"/>
          <w:b/>
          <w:sz w:val="24"/>
          <w:szCs w:val="24"/>
          <w:lang w:val="en-US"/>
        </w:rPr>
      </w:pPr>
      <w:r w:rsidRPr="005A039E">
        <w:rPr>
          <w:rFonts w:ascii="Times New Roman" w:hAnsi="Times New Roman"/>
          <w:b/>
          <w:sz w:val="24"/>
          <w:szCs w:val="24"/>
          <w:lang w:val="en-US"/>
        </w:rPr>
        <w:t>RAK TRZONU MACICY/ENDOMETRIUM</w:t>
      </w:r>
    </w:p>
    <w:p w:rsidR="006A19DF" w:rsidRPr="005A039E" w:rsidRDefault="006A19DF">
      <w:pPr>
        <w:rPr>
          <w:rFonts w:ascii="Times New Roman" w:hAnsi="Times New Roman"/>
          <w:b/>
          <w:sz w:val="24"/>
          <w:szCs w:val="24"/>
          <w:lang w:val="en-US"/>
        </w:rPr>
      </w:pPr>
      <w:r w:rsidRPr="005A039E">
        <w:rPr>
          <w:rFonts w:ascii="Times New Roman" w:hAnsi="Times New Roman"/>
          <w:b/>
          <w:sz w:val="24"/>
          <w:szCs w:val="24"/>
          <w:lang w:val="en-US"/>
        </w:rPr>
        <w:t>(</w:t>
      </w:r>
      <w:r w:rsidRPr="005A039E">
        <w:rPr>
          <w:rFonts w:ascii="Times New Roman" w:hAnsi="Times New Roman"/>
          <w:b/>
          <w:bCs/>
          <w:i/>
          <w:sz w:val="24"/>
          <w:szCs w:val="24"/>
          <w:lang w:val="en-US"/>
        </w:rPr>
        <w:t>Carcinoma of the Endometrium)</w:t>
      </w:r>
    </w:p>
    <w:p w:rsidR="006A19DF" w:rsidRPr="000A5102" w:rsidRDefault="006A19DF">
      <w:pPr>
        <w:rPr>
          <w:rFonts w:ascii="Times New Roman" w:hAnsi="Times New Roman"/>
          <w:sz w:val="24"/>
          <w:szCs w:val="24"/>
        </w:rPr>
      </w:pPr>
      <w:r w:rsidRPr="000A5102">
        <w:rPr>
          <w:rFonts w:ascii="Times New Roman" w:hAnsi="Times New Roman"/>
          <w:sz w:val="24"/>
          <w:szCs w:val="24"/>
        </w:rPr>
        <w:t>Anna Nasierowska-Guttmejer, Szymon Wojtylak</w:t>
      </w:r>
    </w:p>
    <w:p w:rsidR="006A19DF" w:rsidRPr="00E2130F" w:rsidRDefault="006A19DF">
      <w:pPr>
        <w:rPr>
          <w:rFonts w:ascii="Times New Roman" w:hAnsi="Times New Roman"/>
          <w:b/>
          <w:sz w:val="24"/>
          <w:szCs w:val="24"/>
        </w:rPr>
      </w:pPr>
    </w:p>
    <w:p w:rsidR="006A19DF" w:rsidRPr="00E2130F" w:rsidRDefault="006A19DF" w:rsidP="00AE32C5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E2130F">
        <w:rPr>
          <w:rFonts w:ascii="Times New Roman" w:hAnsi="Times New Roman"/>
          <w:b/>
          <w:sz w:val="24"/>
          <w:szCs w:val="24"/>
        </w:rPr>
        <w:t xml:space="preserve">Rodzaj materiału </w:t>
      </w:r>
    </w:p>
    <w:p w:rsidR="006A19DF" w:rsidRPr="00E2130F" w:rsidRDefault="006A19DF" w:rsidP="00AE32C5">
      <w:pPr>
        <w:pStyle w:val="Akapitzlist"/>
        <w:rPr>
          <w:rFonts w:ascii="Times New Roman" w:hAnsi="Times New Roman"/>
          <w:sz w:val="24"/>
          <w:szCs w:val="24"/>
        </w:rPr>
      </w:pPr>
      <w:r w:rsidRPr="00E2130F">
        <w:rPr>
          <w:rFonts w:ascii="Times New Roman" w:hAnsi="Times New Roman"/>
          <w:sz w:val="24"/>
          <w:szCs w:val="24"/>
        </w:rPr>
        <w:t>Macica, trzon, szyjka, prawy/lewy jajnik, prawy/lewy jajowód, sieć</w:t>
      </w:r>
    </w:p>
    <w:p w:rsidR="006A19DF" w:rsidRDefault="006A19DF" w:rsidP="000D73F7">
      <w:pPr>
        <w:pStyle w:val="Akapitzlist"/>
        <w:rPr>
          <w:rFonts w:ascii="Times New Roman" w:hAnsi="Times New Roman"/>
          <w:sz w:val="24"/>
          <w:szCs w:val="24"/>
        </w:rPr>
      </w:pPr>
      <w:r w:rsidRPr="00E2130F">
        <w:rPr>
          <w:rFonts w:ascii="Times New Roman" w:hAnsi="Times New Roman"/>
          <w:sz w:val="24"/>
          <w:szCs w:val="24"/>
        </w:rPr>
        <w:t xml:space="preserve">Inne </w:t>
      </w:r>
      <w:r>
        <w:rPr>
          <w:rFonts w:ascii="Times New Roman" w:hAnsi="Times New Roman"/>
          <w:sz w:val="24"/>
          <w:szCs w:val="24"/>
        </w:rPr>
        <w:t xml:space="preserve">nadesłane do badania </w:t>
      </w:r>
      <w:r w:rsidRPr="00E2130F">
        <w:rPr>
          <w:rFonts w:ascii="Times New Roman" w:hAnsi="Times New Roman"/>
          <w:sz w:val="24"/>
          <w:szCs w:val="24"/>
        </w:rPr>
        <w:t>narządy (należy wymienić)</w:t>
      </w:r>
    </w:p>
    <w:p w:rsidR="006A19DF" w:rsidRPr="00E2130F" w:rsidRDefault="006A19DF" w:rsidP="000D73F7">
      <w:pPr>
        <w:pStyle w:val="Akapitzlist"/>
        <w:rPr>
          <w:rFonts w:ascii="Times New Roman" w:hAnsi="Times New Roman"/>
          <w:sz w:val="24"/>
          <w:szCs w:val="24"/>
        </w:rPr>
      </w:pPr>
    </w:p>
    <w:p w:rsidR="006A19DF" w:rsidRPr="00E2130F" w:rsidRDefault="006A19DF" w:rsidP="00AE32C5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E2130F">
        <w:rPr>
          <w:rFonts w:ascii="Times New Roman" w:hAnsi="Times New Roman"/>
          <w:b/>
          <w:sz w:val="24"/>
          <w:szCs w:val="24"/>
        </w:rPr>
        <w:t>Procedura chirurgiczna</w:t>
      </w:r>
    </w:p>
    <w:p w:rsidR="006A19DF" w:rsidRPr="00E2130F" w:rsidRDefault="006A19DF" w:rsidP="00AE32C5">
      <w:pPr>
        <w:pStyle w:val="Akapitzlist"/>
        <w:rPr>
          <w:rFonts w:ascii="Times New Roman" w:hAnsi="Times New Roman"/>
          <w:sz w:val="24"/>
          <w:szCs w:val="24"/>
        </w:rPr>
      </w:pPr>
      <w:r w:rsidRPr="00E2130F">
        <w:rPr>
          <w:rFonts w:ascii="Times New Roman" w:hAnsi="Times New Roman"/>
          <w:sz w:val="24"/>
          <w:szCs w:val="24"/>
        </w:rPr>
        <w:t xml:space="preserve">Prosta histerektomia, </w:t>
      </w:r>
    </w:p>
    <w:p w:rsidR="006A19DF" w:rsidRPr="00E2130F" w:rsidRDefault="006A19DF" w:rsidP="00AE32C5">
      <w:pPr>
        <w:pStyle w:val="Akapitzlist"/>
        <w:rPr>
          <w:rFonts w:ascii="Times New Roman" w:hAnsi="Times New Roman"/>
          <w:sz w:val="24"/>
          <w:szCs w:val="24"/>
        </w:rPr>
      </w:pPr>
      <w:r w:rsidRPr="00E2130F">
        <w:rPr>
          <w:rFonts w:ascii="Times New Roman" w:hAnsi="Times New Roman"/>
          <w:sz w:val="24"/>
          <w:szCs w:val="24"/>
        </w:rPr>
        <w:t xml:space="preserve">radykalna histerektomia, </w:t>
      </w:r>
    </w:p>
    <w:p w:rsidR="006A19DF" w:rsidRDefault="006A19DF" w:rsidP="00AE32C5">
      <w:pPr>
        <w:pStyle w:val="Akapitzlist"/>
        <w:rPr>
          <w:rFonts w:ascii="Times New Roman" w:hAnsi="Times New Roman"/>
          <w:sz w:val="24"/>
          <w:szCs w:val="24"/>
        </w:rPr>
      </w:pPr>
      <w:r w:rsidRPr="00E2130F">
        <w:rPr>
          <w:rFonts w:ascii="Times New Roman" w:hAnsi="Times New Roman"/>
          <w:sz w:val="24"/>
          <w:szCs w:val="24"/>
        </w:rPr>
        <w:t>inne (wymienić)</w:t>
      </w:r>
    </w:p>
    <w:p w:rsidR="006A19DF" w:rsidRPr="00E2130F" w:rsidRDefault="006A19DF" w:rsidP="00AE32C5">
      <w:pPr>
        <w:pStyle w:val="Akapitzlist"/>
        <w:rPr>
          <w:rFonts w:ascii="Times New Roman" w:hAnsi="Times New Roman"/>
          <w:sz w:val="24"/>
          <w:szCs w:val="24"/>
        </w:rPr>
      </w:pPr>
    </w:p>
    <w:p w:rsidR="006A19DF" w:rsidRPr="00E2130F" w:rsidRDefault="006A19DF" w:rsidP="00AE32C5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E2130F">
        <w:rPr>
          <w:rFonts w:ascii="Times New Roman" w:hAnsi="Times New Roman"/>
          <w:b/>
          <w:sz w:val="24"/>
          <w:szCs w:val="24"/>
        </w:rPr>
        <w:t>Badanie makroskopowe</w:t>
      </w:r>
    </w:p>
    <w:p w:rsidR="006A19DF" w:rsidRPr="00E2130F" w:rsidRDefault="006A19DF" w:rsidP="00AE32C5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2130F">
        <w:rPr>
          <w:rFonts w:ascii="Times New Roman" w:hAnsi="Times New Roman"/>
          <w:sz w:val="24"/>
          <w:szCs w:val="24"/>
        </w:rPr>
        <w:t>Lokalizacja guza w trzonie macicy</w:t>
      </w:r>
    </w:p>
    <w:p w:rsidR="006A19DF" w:rsidRPr="00E2130F" w:rsidRDefault="006A19DF" w:rsidP="00AE32C5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E2130F">
        <w:rPr>
          <w:rFonts w:ascii="Times New Roman" w:hAnsi="Times New Roman"/>
          <w:sz w:val="24"/>
          <w:szCs w:val="24"/>
        </w:rPr>
        <w:t>- Dno, trzon, cieśń/dolny seg</w:t>
      </w:r>
      <w:r>
        <w:rPr>
          <w:rFonts w:ascii="Times New Roman" w:hAnsi="Times New Roman"/>
          <w:sz w:val="24"/>
          <w:szCs w:val="24"/>
        </w:rPr>
        <w:t>m</w:t>
      </w:r>
      <w:r w:rsidRPr="00E2130F">
        <w:rPr>
          <w:rFonts w:ascii="Times New Roman" w:hAnsi="Times New Roman"/>
          <w:sz w:val="24"/>
          <w:szCs w:val="24"/>
        </w:rPr>
        <w:t>ent macicy (wiąże się z zespołem Lynch’a)</w:t>
      </w:r>
    </w:p>
    <w:p w:rsidR="006A19DF" w:rsidRPr="00E2130F" w:rsidRDefault="006A19DF" w:rsidP="008E4228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E2130F">
        <w:rPr>
          <w:rFonts w:ascii="Times New Roman" w:hAnsi="Times New Roman"/>
          <w:sz w:val="24"/>
          <w:szCs w:val="24"/>
        </w:rPr>
        <w:t>- Przednia ściana, tylna ściana, inna lokalizacja</w:t>
      </w:r>
    </w:p>
    <w:p w:rsidR="006A19DF" w:rsidRPr="00E2130F" w:rsidRDefault="006A19DF" w:rsidP="00AE32C5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2130F">
        <w:rPr>
          <w:rFonts w:ascii="Times New Roman" w:hAnsi="Times New Roman"/>
          <w:sz w:val="24"/>
          <w:szCs w:val="24"/>
        </w:rPr>
        <w:t>Wielkość guza – maksymalna średnica guza  (mm)</w:t>
      </w:r>
    </w:p>
    <w:p w:rsidR="006A19DF" w:rsidRPr="00E2130F" w:rsidRDefault="006A19DF" w:rsidP="00AE32C5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2130F">
        <w:rPr>
          <w:rFonts w:ascii="Times New Roman" w:hAnsi="Times New Roman"/>
          <w:sz w:val="24"/>
          <w:szCs w:val="24"/>
        </w:rPr>
        <w:t>Marginesy (oznaczenie tuszem i pobranie wycinków)</w:t>
      </w:r>
    </w:p>
    <w:p w:rsidR="006A19DF" w:rsidRPr="00E2130F" w:rsidRDefault="006A19DF" w:rsidP="00AE32C5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E2130F">
        <w:rPr>
          <w:rFonts w:ascii="Times New Roman" w:hAnsi="Times New Roman"/>
          <w:sz w:val="24"/>
          <w:szCs w:val="24"/>
        </w:rPr>
        <w:t>Najbliższy margines chirurgiczny od guza (nazwać) - obowiązkowo</w:t>
      </w:r>
    </w:p>
    <w:p w:rsidR="006A19DF" w:rsidRPr="00E2130F" w:rsidRDefault="006A19DF" w:rsidP="00AE32C5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E2130F">
        <w:rPr>
          <w:rFonts w:ascii="Times New Roman" w:hAnsi="Times New Roman"/>
          <w:sz w:val="24"/>
          <w:szCs w:val="24"/>
        </w:rPr>
        <w:t>Margines pochwy i przymacicz w histerektomii radykalnej - warunkowo</w:t>
      </w:r>
    </w:p>
    <w:p w:rsidR="006A19DF" w:rsidRPr="00E2130F" w:rsidRDefault="006A19DF" w:rsidP="00AE32C5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2130F">
        <w:rPr>
          <w:rFonts w:ascii="Times New Roman" w:hAnsi="Times New Roman"/>
          <w:sz w:val="24"/>
          <w:szCs w:val="24"/>
        </w:rPr>
        <w:t>Inne swoiste narządowo cechy makroskopowe</w:t>
      </w:r>
    </w:p>
    <w:p w:rsidR="006A19DF" w:rsidRPr="00E2130F" w:rsidRDefault="006A19DF" w:rsidP="005D5ADA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6A19DF" w:rsidRPr="00E2130F" w:rsidRDefault="006A19DF" w:rsidP="005D5ADA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E2130F">
        <w:rPr>
          <w:rFonts w:ascii="Times New Roman" w:hAnsi="Times New Roman"/>
          <w:b/>
          <w:sz w:val="24"/>
          <w:szCs w:val="24"/>
        </w:rPr>
        <w:t xml:space="preserve">Badanie mikroskopowe </w:t>
      </w:r>
    </w:p>
    <w:p w:rsidR="006A19DF" w:rsidRPr="00E2130F" w:rsidRDefault="006A19DF" w:rsidP="005D5ADA">
      <w:pPr>
        <w:pStyle w:val="Akapitzlist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E2130F">
        <w:rPr>
          <w:rFonts w:ascii="Times New Roman" w:hAnsi="Times New Roman"/>
          <w:b/>
          <w:sz w:val="24"/>
          <w:szCs w:val="24"/>
        </w:rPr>
        <w:t xml:space="preserve">Typ histologiczny wg WHO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Kod ICD-O                                                                      </w:t>
      </w:r>
    </w:p>
    <w:p w:rsidR="006A19DF" w:rsidRPr="009B08F1" w:rsidRDefault="006A19DF" w:rsidP="009B08F1">
      <w:pPr>
        <w:rPr>
          <w:rFonts w:ascii="Times New Roman" w:hAnsi="Times New Roman"/>
        </w:rPr>
      </w:pPr>
      <w:r w:rsidRPr="009B08F1">
        <w:rPr>
          <w:rFonts w:ascii="Times New Roman" w:hAnsi="Times New Roman"/>
        </w:rPr>
        <w:t>Rak gruczołowy endometrioidny/Endometrioid carcinoma (70 – 80% przypadków)</w:t>
      </w:r>
      <w:r>
        <w:rPr>
          <w:rFonts w:ascii="Times New Roman" w:hAnsi="Times New Roman"/>
        </w:rPr>
        <w:t xml:space="preserve">          8380/3      </w:t>
      </w:r>
    </w:p>
    <w:p w:rsidR="006A19DF" w:rsidRPr="009B08F1" w:rsidRDefault="006A19DF" w:rsidP="009B08F1">
      <w:pPr>
        <w:rPr>
          <w:rFonts w:ascii="Times New Roman" w:hAnsi="Times New Roman"/>
        </w:rPr>
      </w:pPr>
      <w:r w:rsidRPr="009B08F1">
        <w:rPr>
          <w:rFonts w:ascii="Times New Roman" w:hAnsi="Times New Roman"/>
          <w:b/>
        </w:rPr>
        <w:t>warianty</w:t>
      </w:r>
      <w:r w:rsidRPr="009B08F1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   </w:t>
      </w:r>
      <w:r w:rsidRPr="009B08F1">
        <w:rPr>
          <w:rFonts w:ascii="Times New Roman" w:hAnsi="Times New Roman"/>
        </w:rPr>
        <w:t xml:space="preserve">z różnicowaniem płaskonabłonkowym/with squamous differentaiation </w:t>
      </w:r>
      <w:r>
        <w:rPr>
          <w:rFonts w:ascii="Times New Roman" w:hAnsi="Times New Roman"/>
        </w:rPr>
        <w:t xml:space="preserve">         8570/3</w:t>
      </w:r>
      <w:r w:rsidRPr="009B08F1">
        <w:rPr>
          <w:rFonts w:ascii="Times New Roman" w:hAnsi="Times New Roman"/>
        </w:rPr>
        <w:t xml:space="preserve">          </w:t>
      </w:r>
    </w:p>
    <w:p w:rsidR="006A19DF" w:rsidRPr="009B08F1" w:rsidRDefault="006A19DF" w:rsidP="005D5ADA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9B08F1">
        <w:rPr>
          <w:rFonts w:ascii="Times New Roman" w:hAnsi="Times New Roman"/>
        </w:rPr>
        <w:t xml:space="preserve">gruczołowo-kosmkowy/villoglandular, </w:t>
      </w:r>
      <w:r>
        <w:rPr>
          <w:rFonts w:ascii="Times New Roman" w:hAnsi="Times New Roman"/>
        </w:rPr>
        <w:t xml:space="preserve">                                                           8262/3</w:t>
      </w:r>
    </w:p>
    <w:p w:rsidR="006A19DF" w:rsidRPr="009B08F1" w:rsidRDefault="006A19DF" w:rsidP="005D5ADA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9B08F1">
        <w:rPr>
          <w:rFonts w:ascii="Times New Roman" w:hAnsi="Times New Roman"/>
        </w:rPr>
        <w:t>wydzielniczy/secretory.</w:t>
      </w:r>
      <w:r>
        <w:rPr>
          <w:rFonts w:ascii="Times New Roman" w:hAnsi="Times New Roman"/>
        </w:rPr>
        <w:t xml:space="preserve">                                                                                     8382/3</w:t>
      </w:r>
      <w:r w:rsidRPr="009B08F1">
        <w:rPr>
          <w:rFonts w:ascii="Times New Roman" w:hAnsi="Times New Roman"/>
        </w:rPr>
        <w:t xml:space="preserve"> </w:t>
      </w:r>
    </w:p>
    <w:p w:rsidR="006A19DF" w:rsidRPr="009B08F1" w:rsidRDefault="006A19DF" w:rsidP="005D5ADA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9B08F1">
        <w:rPr>
          <w:rFonts w:ascii="Times New Roman" w:hAnsi="Times New Roman"/>
        </w:rPr>
        <w:t>Urzęsiony/ciliated</w:t>
      </w:r>
      <w:r>
        <w:rPr>
          <w:rFonts w:ascii="Times New Roman" w:hAnsi="Times New Roman"/>
        </w:rPr>
        <w:t xml:space="preserve"> cel                                                                                         8383/3                                                                                              </w:t>
      </w:r>
    </w:p>
    <w:p w:rsidR="006A19DF" w:rsidRPr="009B08F1" w:rsidRDefault="006A19DF" w:rsidP="009B08F1">
      <w:pPr>
        <w:rPr>
          <w:rFonts w:ascii="Times New Roman" w:hAnsi="Times New Roman"/>
        </w:rPr>
      </w:pPr>
      <w:r w:rsidRPr="009B08F1">
        <w:rPr>
          <w:rFonts w:ascii="Times New Roman" w:hAnsi="Times New Roman"/>
        </w:rPr>
        <w:t>Rak gruczołowy śluzowy/Mucinous adenocarcinoma (1% przypadków)</w:t>
      </w:r>
      <w:r>
        <w:rPr>
          <w:rFonts w:ascii="Times New Roman" w:hAnsi="Times New Roman"/>
        </w:rPr>
        <w:t xml:space="preserve">                             8480/3</w:t>
      </w:r>
    </w:p>
    <w:p w:rsidR="006A19DF" w:rsidRPr="009B08F1" w:rsidRDefault="006A19DF" w:rsidP="009B08F1">
      <w:pPr>
        <w:rPr>
          <w:rFonts w:ascii="Times New Roman" w:hAnsi="Times New Roman"/>
        </w:rPr>
      </w:pPr>
      <w:r w:rsidRPr="009B08F1">
        <w:rPr>
          <w:rFonts w:ascii="Times New Roman" w:hAnsi="Times New Roman"/>
        </w:rPr>
        <w:t>Rak surowiczy/Serous adenocarcinoma (poniżej 10% przypadków)</w:t>
      </w:r>
      <w:r>
        <w:rPr>
          <w:rFonts w:ascii="Times New Roman" w:hAnsi="Times New Roman"/>
        </w:rPr>
        <w:t xml:space="preserve">                                    8441/3</w:t>
      </w:r>
    </w:p>
    <w:p w:rsidR="006A19DF" w:rsidRPr="009B08F1" w:rsidRDefault="006A19DF" w:rsidP="009B08F1">
      <w:pPr>
        <w:rPr>
          <w:rFonts w:ascii="Times New Roman" w:hAnsi="Times New Roman"/>
        </w:rPr>
      </w:pPr>
      <w:r w:rsidRPr="009B08F1">
        <w:rPr>
          <w:rFonts w:ascii="Times New Roman" w:hAnsi="Times New Roman"/>
        </w:rPr>
        <w:t>Rak jasnokomórkowy/Clear cell adenocarcinoma (4% przypadków)</w:t>
      </w:r>
      <w:r>
        <w:rPr>
          <w:rFonts w:ascii="Times New Roman" w:hAnsi="Times New Roman"/>
        </w:rPr>
        <w:t xml:space="preserve">                                   8310/3</w:t>
      </w:r>
    </w:p>
    <w:p w:rsidR="006A19DF" w:rsidRPr="009B08F1" w:rsidRDefault="006A19DF" w:rsidP="009B08F1">
      <w:pPr>
        <w:rPr>
          <w:rFonts w:ascii="Times New Roman" w:hAnsi="Times New Roman"/>
        </w:rPr>
      </w:pPr>
      <w:r w:rsidRPr="009B08F1">
        <w:rPr>
          <w:rFonts w:ascii="Times New Roman" w:hAnsi="Times New Roman"/>
        </w:rPr>
        <w:t>Rak mieszany/Mixed carcinoma (10% przypadków)</w:t>
      </w:r>
      <w:r>
        <w:rPr>
          <w:rFonts w:ascii="Times New Roman" w:hAnsi="Times New Roman"/>
        </w:rPr>
        <w:t xml:space="preserve">                                                            8223/3</w:t>
      </w:r>
    </w:p>
    <w:p w:rsidR="006A19DF" w:rsidRPr="009B08F1" w:rsidRDefault="006A19DF" w:rsidP="009B08F1">
      <w:pPr>
        <w:rPr>
          <w:rFonts w:ascii="Times New Roman" w:hAnsi="Times New Roman"/>
        </w:rPr>
      </w:pPr>
      <w:r w:rsidRPr="009B08F1">
        <w:rPr>
          <w:rFonts w:ascii="Times New Roman" w:hAnsi="Times New Roman"/>
        </w:rPr>
        <w:t>Rak płaskonabłonkowy/Squamous cell carcinoma (poniżej 1% przypadków)</w:t>
      </w:r>
      <w:r>
        <w:rPr>
          <w:rFonts w:ascii="Times New Roman" w:hAnsi="Times New Roman"/>
        </w:rPr>
        <w:t xml:space="preserve">                     8070/3</w:t>
      </w:r>
    </w:p>
    <w:p w:rsidR="006A19DF" w:rsidRPr="009B08F1" w:rsidRDefault="006A19DF" w:rsidP="009B08F1">
      <w:pPr>
        <w:rPr>
          <w:rFonts w:ascii="Times New Roman" w:hAnsi="Times New Roman"/>
        </w:rPr>
      </w:pPr>
      <w:r w:rsidRPr="009B08F1">
        <w:rPr>
          <w:rFonts w:ascii="Times New Roman" w:hAnsi="Times New Roman"/>
        </w:rPr>
        <w:lastRenderedPageBreak/>
        <w:t>Rak przejściowokomórkowy/Transitional cell carcinoma</w:t>
      </w:r>
      <w:r>
        <w:rPr>
          <w:rFonts w:ascii="Times New Roman" w:hAnsi="Times New Roman"/>
        </w:rPr>
        <w:t xml:space="preserve">                                                     8120/3</w:t>
      </w:r>
    </w:p>
    <w:p w:rsidR="006A19DF" w:rsidRPr="009B08F1" w:rsidRDefault="006A19DF" w:rsidP="009B08F1">
      <w:pPr>
        <w:rPr>
          <w:rFonts w:ascii="Times New Roman" w:hAnsi="Times New Roman"/>
        </w:rPr>
      </w:pPr>
      <w:r w:rsidRPr="009B08F1">
        <w:rPr>
          <w:rFonts w:ascii="Times New Roman" w:hAnsi="Times New Roman"/>
        </w:rPr>
        <w:t>Rak drobnokomórkowy/Small cell carcinoma</w:t>
      </w:r>
      <w:r>
        <w:rPr>
          <w:rFonts w:ascii="Times New Roman" w:hAnsi="Times New Roman"/>
        </w:rPr>
        <w:t xml:space="preserve">                                                                      8041/3</w:t>
      </w:r>
    </w:p>
    <w:p w:rsidR="006A19DF" w:rsidRPr="005A039E" w:rsidRDefault="006A19DF" w:rsidP="009B08F1">
      <w:pPr>
        <w:rPr>
          <w:rFonts w:ascii="Times New Roman" w:hAnsi="Times New Roman"/>
        </w:rPr>
      </w:pPr>
      <w:r w:rsidRPr="005A039E">
        <w:rPr>
          <w:rFonts w:ascii="Times New Roman" w:hAnsi="Times New Roman"/>
        </w:rPr>
        <w:t>Rak niezróżnicowany/Undifferentiated carcinoma                                                               8020/3</w:t>
      </w:r>
    </w:p>
    <w:p w:rsidR="006A19DF" w:rsidRPr="005A039E" w:rsidRDefault="006A19DF" w:rsidP="00173C9D">
      <w:pPr>
        <w:spacing w:after="0"/>
        <w:rPr>
          <w:rFonts w:ascii="Times New Roman" w:hAnsi="Times New Roman"/>
        </w:rPr>
      </w:pPr>
      <w:r w:rsidRPr="005A039E">
        <w:rPr>
          <w:rFonts w:ascii="Times New Roman" w:hAnsi="Times New Roman"/>
        </w:rPr>
        <w:t>Mięsakorak/Carcinosarcoma/malignant mullerian mixed tumor/                                         8980/3</w:t>
      </w:r>
    </w:p>
    <w:p w:rsidR="006A19DF" w:rsidRPr="00877BE8" w:rsidRDefault="006A19DF" w:rsidP="00173C9D">
      <w:pPr>
        <w:spacing w:after="0"/>
        <w:rPr>
          <w:rFonts w:ascii="Times New Roman" w:hAnsi="Times New Roman"/>
        </w:rPr>
      </w:pPr>
      <w:r w:rsidRPr="005A039E">
        <w:rPr>
          <w:rFonts w:ascii="Times New Roman" w:hAnsi="Times New Roman"/>
        </w:rPr>
        <w:t xml:space="preserve">                              </w:t>
      </w:r>
      <w:r w:rsidRPr="00877BE8">
        <w:rPr>
          <w:rFonts w:ascii="Times New Roman" w:hAnsi="Times New Roman"/>
        </w:rPr>
        <w:t xml:space="preserve">carcinoma metaplasticum                                                      </w:t>
      </w:r>
    </w:p>
    <w:p w:rsidR="006A19DF" w:rsidRPr="00877BE8" w:rsidRDefault="006A19DF" w:rsidP="005D5ADA">
      <w:pPr>
        <w:ind w:left="720"/>
        <w:rPr>
          <w:rFonts w:ascii="Times New Roman" w:hAnsi="Times New Roman"/>
          <w:sz w:val="24"/>
          <w:szCs w:val="24"/>
        </w:rPr>
      </w:pPr>
    </w:p>
    <w:p w:rsidR="006A19DF" w:rsidRPr="00E2130F" w:rsidRDefault="006A19DF" w:rsidP="005D5ADA">
      <w:pPr>
        <w:ind w:left="720"/>
        <w:rPr>
          <w:rFonts w:ascii="Times New Roman" w:hAnsi="Times New Roman"/>
          <w:sz w:val="24"/>
          <w:szCs w:val="24"/>
        </w:rPr>
      </w:pPr>
      <w:r w:rsidRPr="00E2130F">
        <w:rPr>
          <w:rFonts w:ascii="Times New Roman" w:hAnsi="Times New Roman"/>
          <w:sz w:val="24"/>
          <w:szCs w:val="24"/>
        </w:rPr>
        <w:t>Rak endometrium dzielony jest na dwa typy.</w:t>
      </w:r>
    </w:p>
    <w:p w:rsidR="006A19DF" w:rsidRPr="00E2130F" w:rsidRDefault="006A19DF" w:rsidP="005D5ADA">
      <w:pPr>
        <w:ind w:left="720"/>
        <w:rPr>
          <w:rFonts w:ascii="Times New Roman" w:hAnsi="Times New Roman"/>
          <w:sz w:val="24"/>
          <w:szCs w:val="24"/>
        </w:rPr>
      </w:pPr>
      <w:r w:rsidRPr="00E2130F">
        <w:rPr>
          <w:rFonts w:ascii="Times New Roman" w:hAnsi="Times New Roman"/>
          <w:sz w:val="24"/>
          <w:szCs w:val="24"/>
        </w:rPr>
        <w:t>Typ I raka endometrium, rak endometr</w:t>
      </w:r>
      <w:r>
        <w:rPr>
          <w:rFonts w:ascii="Times New Roman" w:hAnsi="Times New Roman"/>
          <w:sz w:val="24"/>
          <w:szCs w:val="24"/>
        </w:rPr>
        <w:t>i</w:t>
      </w:r>
      <w:r w:rsidRPr="00E2130F">
        <w:rPr>
          <w:rFonts w:ascii="Times New Roman" w:hAnsi="Times New Roman"/>
          <w:sz w:val="24"/>
          <w:szCs w:val="24"/>
        </w:rPr>
        <w:t>oidny</w:t>
      </w:r>
      <w:r>
        <w:rPr>
          <w:rFonts w:ascii="Times New Roman" w:hAnsi="Times New Roman"/>
          <w:sz w:val="24"/>
          <w:szCs w:val="24"/>
        </w:rPr>
        <w:t xml:space="preserve"> (Adenocarcinoma endometrioides)</w:t>
      </w:r>
      <w:r w:rsidRPr="00E2130F">
        <w:rPr>
          <w:rFonts w:ascii="Times New Roman" w:hAnsi="Times New Roman"/>
          <w:sz w:val="24"/>
          <w:szCs w:val="24"/>
        </w:rPr>
        <w:t xml:space="preserve">, występuje u kobiet w wieku okołomenopauzalnym. </w:t>
      </w:r>
      <w:r>
        <w:rPr>
          <w:rFonts w:ascii="Times New Roman" w:hAnsi="Times New Roman"/>
          <w:sz w:val="24"/>
          <w:szCs w:val="24"/>
        </w:rPr>
        <w:t>Powstaje na podłożu przedłużonej stymulacji estrogenowej</w:t>
      </w:r>
      <w:r w:rsidRPr="00E2130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jest poprzedzony rozrostem błony śluzowej trzonu macicy (hyperplazja endometrium)</w:t>
      </w:r>
      <w:r w:rsidRPr="00E2130F">
        <w:rPr>
          <w:rFonts w:ascii="Times New Roman" w:hAnsi="Times New Roman"/>
          <w:sz w:val="24"/>
          <w:szCs w:val="24"/>
        </w:rPr>
        <w:t>. Zwykle wiąże się z dobrym rokowaniem, z wyjątkiem post</w:t>
      </w:r>
      <w:r>
        <w:rPr>
          <w:rFonts w:ascii="Times New Roman" w:hAnsi="Times New Roman"/>
          <w:sz w:val="24"/>
          <w:szCs w:val="24"/>
        </w:rPr>
        <w:t>aci o niskiej dojrzałości (G3) o rokowaniu porównywalnym do typu II.</w:t>
      </w:r>
      <w:r w:rsidRPr="00E2130F">
        <w:rPr>
          <w:rFonts w:ascii="Times New Roman" w:hAnsi="Times New Roman"/>
          <w:sz w:val="24"/>
          <w:szCs w:val="24"/>
        </w:rPr>
        <w:t xml:space="preserve"> Rak gruczołowy endometrioidny z dużą atypią jądrową może być traktowany jako rak surowiczy.</w:t>
      </w:r>
    </w:p>
    <w:p w:rsidR="006A19DF" w:rsidRPr="00E2130F" w:rsidRDefault="006A19DF" w:rsidP="005D5ADA">
      <w:pPr>
        <w:ind w:left="720"/>
        <w:rPr>
          <w:rFonts w:ascii="Times New Roman" w:hAnsi="Times New Roman"/>
          <w:sz w:val="24"/>
          <w:szCs w:val="24"/>
        </w:rPr>
      </w:pPr>
    </w:p>
    <w:p w:rsidR="006A19DF" w:rsidRPr="00E2130F" w:rsidRDefault="006A19DF" w:rsidP="005D5ADA">
      <w:pPr>
        <w:ind w:left="720"/>
        <w:rPr>
          <w:rFonts w:ascii="Times New Roman" w:hAnsi="Times New Roman"/>
          <w:sz w:val="24"/>
          <w:szCs w:val="24"/>
        </w:rPr>
      </w:pPr>
      <w:r w:rsidRPr="00E2130F">
        <w:rPr>
          <w:rFonts w:ascii="Times New Roman" w:hAnsi="Times New Roman"/>
          <w:sz w:val="24"/>
          <w:szCs w:val="24"/>
        </w:rPr>
        <w:t>Typ II raka endometrium zwykle rozpoznawany jest u starszych kobiet</w:t>
      </w:r>
      <w:r>
        <w:rPr>
          <w:rFonts w:ascii="Times New Roman" w:hAnsi="Times New Roman"/>
          <w:sz w:val="24"/>
          <w:szCs w:val="24"/>
        </w:rPr>
        <w:t>, po 60 roku ż</w:t>
      </w:r>
      <w:r w:rsidRPr="00E2130F">
        <w:rPr>
          <w:rFonts w:ascii="Times New Roman" w:hAnsi="Times New Roman"/>
          <w:sz w:val="24"/>
          <w:szCs w:val="24"/>
        </w:rPr>
        <w:t xml:space="preserve">ycia. </w:t>
      </w:r>
      <w:r>
        <w:rPr>
          <w:rFonts w:ascii="Times New Roman" w:hAnsi="Times New Roman"/>
          <w:sz w:val="24"/>
          <w:szCs w:val="24"/>
        </w:rPr>
        <w:t>Cechuje go brak</w:t>
      </w:r>
      <w:r w:rsidRPr="00E2130F">
        <w:rPr>
          <w:rFonts w:ascii="Times New Roman" w:hAnsi="Times New Roman"/>
          <w:sz w:val="24"/>
          <w:szCs w:val="24"/>
        </w:rPr>
        <w:t xml:space="preserve"> związku ze stymulacją estrogenową</w:t>
      </w:r>
      <w:r>
        <w:rPr>
          <w:rFonts w:ascii="Times New Roman" w:hAnsi="Times New Roman"/>
          <w:sz w:val="24"/>
          <w:szCs w:val="24"/>
        </w:rPr>
        <w:t xml:space="preserve"> i nie jest poprzedzony rozrostem endometrium.</w:t>
      </w:r>
      <w:r w:rsidRPr="00E2130F">
        <w:rPr>
          <w:rFonts w:ascii="Times New Roman" w:hAnsi="Times New Roman"/>
          <w:sz w:val="24"/>
          <w:szCs w:val="24"/>
        </w:rPr>
        <w:t xml:space="preserve"> Jego podstawowymi typami histologicznymi są rak surowiczy i rak jasnokomórkowy. Stanem przedrakowym jest rak surowiczy in situ, CIS, który wykazuje ekspresję immunohistochemiczną TP53.</w:t>
      </w:r>
    </w:p>
    <w:p w:rsidR="006A19DF" w:rsidRPr="00E2130F" w:rsidRDefault="006A19DF" w:rsidP="005D5ADA">
      <w:pPr>
        <w:ind w:left="720"/>
        <w:rPr>
          <w:rFonts w:ascii="Times New Roman" w:hAnsi="Times New Roman"/>
          <w:sz w:val="24"/>
          <w:szCs w:val="24"/>
        </w:rPr>
      </w:pPr>
      <w:r w:rsidRPr="00E2130F">
        <w:rPr>
          <w:rFonts w:ascii="Times New Roman" w:hAnsi="Times New Roman"/>
          <w:sz w:val="24"/>
          <w:szCs w:val="24"/>
        </w:rPr>
        <w:t>Rak mieszany rozpoznawany w przypadkach, gdy jego składniki stanowią ponad 10% utkania.</w:t>
      </w:r>
    </w:p>
    <w:p w:rsidR="006A19DF" w:rsidRPr="00E2130F" w:rsidRDefault="006A19DF" w:rsidP="005D5ADA">
      <w:pPr>
        <w:ind w:left="720"/>
        <w:rPr>
          <w:rFonts w:ascii="Times New Roman" w:hAnsi="Times New Roman"/>
          <w:sz w:val="24"/>
          <w:szCs w:val="24"/>
        </w:rPr>
      </w:pPr>
      <w:r w:rsidRPr="00E2130F">
        <w:rPr>
          <w:rFonts w:ascii="Times New Roman" w:hAnsi="Times New Roman"/>
          <w:sz w:val="24"/>
          <w:szCs w:val="24"/>
        </w:rPr>
        <w:t xml:space="preserve">Nowotwór mieszany złożony z obu złośliwych </w:t>
      </w:r>
      <w:r>
        <w:rPr>
          <w:rFonts w:ascii="Times New Roman" w:hAnsi="Times New Roman"/>
          <w:sz w:val="24"/>
          <w:szCs w:val="24"/>
        </w:rPr>
        <w:t>komponentów</w:t>
      </w:r>
      <w:r w:rsidRPr="00E2130F">
        <w:rPr>
          <w:rFonts w:ascii="Times New Roman" w:hAnsi="Times New Roman"/>
          <w:sz w:val="24"/>
          <w:szCs w:val="24"/>
        </w:rPr>
        <w:t xml:space="preserve">, nabłonkowego i mezenchymalnego, zwany jest mięsakorakiem i określany również terminem </w:t>
      </w:r>
      <w:r w:rsidRPr="00E2130F">
        <w:rPr>
          <w:rFonts w:ascii="Times New Roman" w:hAnsi="Times New Roman"/>
          <w:i/>
          <w:sz w:val="24"/>
          <w:szCs w:val="24"/>
        </w:rPr>
        <w:t>malignant müllerian mixed tumor (MMMT).</w:t>
      </w:r>
      <w:r w:rsidRPr="00E2130F">
        <w:rPr>
          <w:rFonts w:ascii="Times New Roman" w:hAnsi="Times New Roman"/>
          <w:sz w:val="24"/>
          <w:szCs w:val="24"/>
        </w:rPr>
        <w:t xml:space="preserve"> Obecnie uważa się, iż jest</w:t>
      </w:r>
      <w:r>
        <w:rPr>
          <w:rFonts w:ascii="Times New Roman" w:hAnsi="Times New Roman"/>
          <w:sz w:val="24"/>
          <w:szCs w:val="24"/>
        </w:rPr>
        <w:t xml:space="preserve"> on</w:t>
      </w:r>
      <w:r w:rsidRPr="00E2130F">
        <w:rPr>
          <w:rFonts w:ascii="Times New Roman" w:hAnsi="Times New Roman"/>
          <w:sz w:val="24"/>
          <w:szCs w:val="24"/>
        </w:rPr>
        <w:t xml:space="preserve"> wariantem raka endometrioidnego i nazywany jest rakiem metaplastycznym o wysokiej złośliwości. Stopniowany jest on jak rak endometrioidny. Rozpoznanie wymaga stwierdzenia </w:t>
      </w:r>
      <w:r>
        <w:rPr>
          <w:rFonts w:ascii="Times New Roman" w:hAnsi="Times New Roman"/>
          <w:sz w:val="24"/>
          <w:szCs w:val="24"/>
        </w:rPr>
        <w:t xml:space="preserve">w utkaniu </w:t>
      </w:r>
      <w:r w:rsidRPr="00E2130F">
        <w:rPr>
          <w:rFonts w:ascii="Times New Roman" w:hAnsi="Times New Roman"/>
          <w:sz w:val="24"/>
          <w:szCs w:val="24"/>
        </w:rPr>
        <w:t>obu złośliwych komponent</w:t>
      </w:r>
      <w:r>
        <w:rPr>
          <w:rFonts w:ascii="Times New Roman" w:hAnsi="Times New Roman"/>
          <w:sz w:val="24"/>
          <w:szCs w:val="24"/>
        </w:rPr>
        <w:t>ów</w:t>
      </w:r>
      <w:r w:rsidRPr="00E2130F">
        <w:rPr>
          <w:rFonts w:ascii="Times New Roman" w:hAnsi="Times New Roman"/>
          <w:sz w:val="24"/>
          <w:szCs w:val="24"/>
        </w:rPr>
        <w:t>, nabłonkow</w:t>
      </w:r>
      <w:r>
        <w:rPr>
          <w:rFonts w:ascii="Times New Roman" w:hAnsi="Times New Roman"/>
          <w:sz w:val="24"/>
          <w:szCs w:val="24"/>
        </w:rPr>
        <w:t>ego</w:t>
      </w:r>
      <w:r w:rsidRPr="00E2130F">
        <w:rPr>
          <w:rFonts w:ascii="Times New Roman" w:hAnsi="Times New Roman"/>
          <w:sz w:val="24"/>
          <w:szCs w:val="24"/>
        </w:rPr>
        <w:t xml:space="preserve"> i mezenchymaln</w:t>
      </w:r>
      <w:r>
        <w:rPr>
          <w:rFonts w:ascii="Times New Roman" w:hAnsi="Times New Roman"/>
          <w:sz w:val="24"/>
          <w:szCs w:val="24"/>
        </w:rPr>
        <w:t>ego. W komponencie</w:t>
      </w:r>
      <w:r w:rsidRPr="00E2130F">
        <w:rPr>
          <w:rFonts w:ascii="Times New Roman" w:hAnsi="Times New Roman"/>
          <w:sz w:val="24"/>
          <w:szCs w:val="24"/>
        </w:rPr>
        <w:t xml:space="preserve"> mezenchymalnym należy określić czy jest on homologiczny czy heterologiczny.</w:t>
      </w:r>
    </w:p>
    <w:p w:rsidR="006A19DF" w:rsidRPr="00E2130F" w:rsidRDefault="006A19DF" w:rsidP="005D5ADA">
      <w:pPr>
        <w:ind w:left="720"/>
        <w:rPr>
          <w:rFonts w:ascii="Times New Roman" w:hAnsi="Times New Roman"/>
          <w:sz w:val="24"/>
          <w:szCs w:val="24"/>
        </w:rPr>
      </w:pPr>
      <w:r w:rsidRPr="00E2130F">
        <w:rPr>
          <w:rFonts w:ascii="Times New Roman" w:hAnsi="Times New Roman"/>
          <w:sz w:val="24"/>
          <w:szCs w:val="24"/>
        </w:rPr>
        <w:t xml:space="preserve">Adenosarcoma jest nowotworem złożonym z łagodnego komponentu nabłonkowego i złośliwego mezenchymalnego, traktowanym jako wariant mięsaka. </w:t>
      </w:r>
    </w:p>
    <w:p w:rsidR="006A19DF" w:rsidRPr="00E2130F" w:rsidRDefault="006A19DF" w:rsidP="005D5ADA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6A19DF" w:rsidRPr="00E2130F" w:rsidRDefault="006A19DF" w:rsidP="005D5ADA">
      <w:pPr>
        <w:pStyle w:val="Akapitzlist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E2130F">
        <w:rPr>
          <w:rFonts w:ascii="Times New Roman" w:hAnsi="Times New Roman"/>
          <w:b/>
          <w:sz w:val="24"/>
          <w:szCs w:val="24"/>
        </w:rPr>
        <w:t>Stopień dojrzałości histologicznej</w:t>
      </w:r>
    </w:p>
    <w:p w:rsidR="006A19DF" w:rsidRPr="00E2130F" w:rsidRDefault="006A19DF" w:rsidP="00AE32C5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E2130F">
        <w:rPr>
          <w:rFonts w:ascii="Times New Roman" w:hAnsi="Times New Roman"/>
          <w:sz w:val="24"/>
          <w:szCs w:val="24"/>
        </w:rPr>
        <w:t>Stopień 1, G1,</w:t>
      </w:r>
      <w:r>
        <w:rPr>
          <w:rFonts w:ascii="Times New Roman" w:hAnsi="Times New Roman"/>
          <w:sz w:val="24"/>
          <w:szCs w:val="24"/>
        </w:rPr>
        <w:t xml:space="preserve"> wysoko dojrzały, </w:t>
      </w:r>
      <w:r w:rsidRPr="00E2130F">
        <w:rPr>
          <w:rFonts w:ascii="Times New Roman" w:hAnsi="Times New Roman"/>
          <w:sz w:val="24"/>
          <w:szCs w:val="24"/>
        </w:rPr>
        <w:t xml:space="preserve"> 5% lub mniej składnika litego, nie płaskonabłonkowego</w:t>
      </w:r>
    </w:p>
    <w:p w:rsidR="006A19DF" w:rsidRPr="00E2130F" w:rsidRDefault="006A19DF" w:rsidP="00AE32C5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E2130F">
        <w:rPr>
          <w:rFonts w:ascii="Times New Roman" w:hAnsi="Times New Roman"/>
          <w:sz w:val="24"/>
          <w:szCs w:val="24"/>
        </w:rPr>
        <w:lastRenderedPageBreak/>
        <w:t>Stopień 2, G2,</w:t>
      </w:r>
      <w:r>
        <w:rPr>
          <w:rFonts w:ascii="Times New Roman" w:hAnsi="Times New Roman"/>
          <w:sz w:val="24"/>
          <w:szCs w:val="24"/>
        </w:rPr>
        <w:t xml:space="preserve"> średnio dojrzały, </w:t>
      </w:r>
      <w:r w:rsidRPr="00E2130F">
        <w:rPr>
          <w:rFonts w:ascii="Times New Roman" w:hAnsi="Times New Roman"/>
          <w:sz w:val="24"/>
          <w:szCs w:val="24"/>
        </w:rPr>
        <w:t xml:space="preserve"> od 6% do 50% składnika litego, nie płaskonabłonkowego</w:t>
      </w:r>
    </w:p>
    <w:p w:rsidR="006A19DF" w:rsidRPr="00E2130F" w:rsidRDefault="006A19DF" w:rsidP="00AE32C5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E2130F">
        <w:rPr>
          <w:rFonts w:ascii="Times New Roman" w:hAnsi="Times New Roman"/>
          <w:sz w:val="24"/>
          <w:szCs w:val="24"/>
        </w:rPr>
        <w:t xml:space="preserve">Stopień 3, G3, </w:t>
      </w:r>
      <w:r>
        <w:rPr>
          <w:rFonts w:ascii="Times New Roman" w:hAnsi="Times New Roman"/>
          <w:sz w:val="24"/>
          <w:szCs w:val="24"/>
        </w:rPr>
        <w:t xml:space="preserve">nisko dojrzały, </w:t>
      </w:r>
      <w:r w:rsidRPr="00E2130F">
        <w:rPr>
          <w:rFonts w:ascii="Times New Roman" w:hAnsi="Times New Roman"/>
          <w:sz w:val="24"/>
          <w:szCs w:val="24"/>
        </w:rPr>
        <w:t>powyżej 50% składnika litego, nie płaskonabłonkowego</w:t>
      </w:r>
    </w:p>
    <w:p w:rsidR="006A19DF" w:rsidRPr="00E2130F" w:rsidRDefault="006A19DF" w:rsidP="00AE32C5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E2130F">
        <w:rPr>
          <w:rFonts w:ascii="Times New Roman" w:hAnsi="Times New Roman"/>
          <w:sz w:val="24"/>
          <w:szCs w:val="24"/>
        </w:rPr>
        <w:t>Komentarz:</w:t>
      </w:r>
    </w:p>
    <w:p w:rsidR="006A19DF" w:rsidRPr="00E2130F" w:rsidRDefault="006A19DF" w:rsidP="00AE32C5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Stopniowaniu podlega rak gruczołowy endometrioidny. </w:t>
      </w:r>
      <w:r w:rsidRPr="00E2130F">
        <w:rPr>
          <w:rFonts w:ascii="Times New Roman" w:hAnsi="Times New Roman"/>
          <w:sz w:val="24"/>
          <w:szCs w:val="24"/>
        </w:rPr>
        <w:t>Składnik płaskonabłonkowy nie podlega stopniowaniu.</w:t>
      </w:r>
    </w:p>
    <w:p w:rsidR="006A19DF" w:rsidRPr="00E2130F" w:rsidRDefault="006A19DF" w:rsidP="00AE32C5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E2130F">
        <w:rPr>
          <w:rFonts w:ascii="Times New Roman" w:hAnsi="Times New Roman"/>
          <w:sz w:val="24"/>
          <w:szCs w:val="24"/>
        </w:rPr>
        <w:t>Raki surowiczy, jasnokomórkowy, przejściowokomórkowy, drobnokomórkowy, niezróżnicowany i mięsakorak są rakami o wysokiej złośliwości i nie podlegają stopniowaniu.</w:t>
      </w:r>
    </w:p>
    <w:p w:rsidR="006A19DF" w:rsidRPr="00E2130F" w:rsidRDefault="006A19DF" w:rsidP="00AE32C5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E2130F">
        <w:rPr>
          <w:rFonts w:ascii="Times New Roman" w:hAnsi="Times New Roman"/>
          <w:sz w:val="24"/>
          <w:szCs w:val="24"/>
        </w:rPr>
        <w:t>Wysoki stopień atypii jądrowej podnosi stopień złośliwości raka o jeden.</w:t>
      </w:r>
    </w:p>
    <w:p w:rsidR="006A19DF" w:rsidRDefault="006A19DF" w:rsidP="00AE32C5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E2130F">
        <w:rPr>
          <w:rFonts w:ascii="Times New Roman" w:hAnsi="Times New Roman"/>
          <w:sz w:val="24"/>
          <w:szCs w:val="24"/>
        </w:rPr>
        <w:t>W rakach mieszanych brany jest pod uwagę najwyższy stopień złośliwości.</w:t>
      </w:r>
    </w:p>
    <w:p w:rsidR="006A19DF" w:rsidRDefault="006A19DF" w:rsidP="00AE32C5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6A19DF" w:rsidRPr="007A2B65" w:rsidRDefault="006A19DF" w:rsidP="007A2B65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A2B65">
        <w:rPr>
          <w:rFonts w:ascii="Times New Roman" w:hAnsi="Times New Roman"/>
          <w:b/>
          <w:sz w:val="24"/>
          <w:szCs w:val="24"/>
        </w:rPr>
        <w:t>Rozległość naciekania (cecha pT):</w:t>
      </w:r>
    </w:p>
    <w:p w:rsidR="006A19DF" w:rsidRPr="00E2130F" w:rsidRDefault="006A19DF" w:rsidP="00AE32C5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E2130F">
        <w:rPr>
          <w:rFonts w:ascii="Times New Roman" w:hAnsi="Times New Roman"/>
          <w:sz w:val="24"/>
          <w:szCs w:val="24"/>
        </w:rPr>
        <w:t xml:space="preserve">- </w:t>
      </w:r>
      <w:r w:rsidRPr="00DF7734">
        <w:rPr>
          <w:rFonts w:ascii="Times New Roman" w:hAnsi="Times New Roman"/>
          <w:sz w:val="24"/>
          <w:szCs w:val="24"/>
        </w:rPr>
        <w:t>mięśniówka ściany trzonu macicy:</w:t>
      </w:r>
    </w:p>
    <w:p w:rsidR="006A19DF" w:rsidRPr="00E2130F" w:rsidRDefault="006A19DF" w:rsidP="00AE32C5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E2130F">
        <w:rPr>
          <w:rFonts w:ascii="Times New Roman" w:hAnsi="Times New Roman"/>
          <w:sz w:val="24"/>
          <w:szCs w:val="24"/>
        </w:rPr>
        <w:t>Brak</w:t>
      </w:r>
      <w:r>
        <w:rPr>
          <w:rFonts w:ascii="Times New Roman" w:hAnsi="Times New Roman"/>
          <w:sz w:val="24"/>
          <w:szCs w:val="24"/>
        </w:rPr>
        <w:t xml:space="preserve"> naciekania</w:t>
      </w:r>
    </w:p>
    <w:p w:rsidR="006A19DF" w:rsidRPr="00E2130F" w:rsidRDefault="006A19DF" w:rsidP="00AE32C5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E2130F">
        <w:rPr>
          <w:rFonts w:ascii="Times New Roman" w:hAnsi="Times New Roman"/>
          <w:sz w:val="24"/>
          <w:szCs w:val="24"/>
        </w:rPr>
        <w:t xml:space="preserve">Obecna: głębokość </w:t>
      </w:r>
      <w:r>
        <w:rPr>
          <w:rFonts w:ascii="Times New Roman" w:hAnsi="Times New Roman"/>
          <w:sz w:val="24"/>
          <w:szCs w:val="24"/>
        </w:rPr>
        <w:t xml:space="preserve">naciekania </w:t>
      </w:r>
      <w:r w:rsidRPr="00E2130F">
        <w:rPr>
          <w:rFonts w:ascii="Times New Roman" w:hAnsi="Times New Roman"/>
          <w:sz w:val="24"/>
          <w:szCs w:val="24"/>
        </w:rPr>
        <w:t>w mm,</w:t>
      </w:r>
    </w:p>
    <w:p w:rsidR="006A19DF" w:rsidRPr="00E2130F" w:rsidRDefault="006A19DF" w:rsidP="00AE32C5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E2130F">
        <w:rPr>
          <w:rFonts w:ascii="Times New Roman" w:hAnsi="Times New Roman"/>
          <w:sz w:val="24"/>
          <w:szCs w:val="24"/>
        </w:rPr>
        <w:t xml:space="preserve">                Grubość mięśniówki w mm</w:t>
      </w:r>
    </w:p>
    <w:p w:rsidR="006A19DF" w:rsidRPr="00E2130F" w:rsidRDefault="006A19DF" w:rsidP="00AE32C5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E2130F">
        <w:rPr>
          <w:rFonts w:ascii="Times New Roman" w:hAnsi="Times New Roman"/>
          <w:sz w:val="24"/>
          <w:szCs w:val="24"/>
        </w:rPr>
        <w:t>Jeśli dokładna głębokość nie może być określona należy ocenić inwazję:</w:t>
      </w:r>
    </w:p>
    <w:p w:rsidR="006A19DF" w:rsidRPr="00E2130F" w:rsidRDefault="006A19DF" w:rsidP="00AE32C5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E2130F">
        <w:rPr>
          <w:rFonts w:ascii="Times New Roman" w:hAnsi="Times New Roman"/>
          <w:sz w:val="24"/>
          <w:szCs w:val="24"/>
        </w:rPr>
        <w:t>&lt; 50% mięśniówki</w:t>
      </w:r>
    </w:p>
    <w:p w:rsidR="006A19DF" w:rsidRPr="00E2130F" w:rsidRDefault="006A19DF" w:rsidP="00AE32C5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E2130F">
        <w:rPr>
          <w:rFonts w:ascii="Times New Roman" w:hAnsi="Times New Roman"/>
          <w:sz w:val="24"/>
          <w:szCs w:val="24"/>
        </w:rPr>
        <w:t>50% i &gt;50% mięśniówki</w:t>
      </w:r>
    </w:p>
    <w:p w:rsidR="006A19DF" w:rsidRPr="00E2130F" w:rsidRDefault="006A19DF" w:rsidP="00AE32C5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6A19DF" w:rsidRPr="00DF7734" w:rsidRDefault="006A19DF" w:rsidP="004A0A64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DF7734">
        <w:rPr>
          <w:rFonts w:ascii="Times New Roman" w:hAnsi="Times New Roman"/>
          <w:sz w:val="24"/>
          <w:szCs w:val="24"/>
        </w:rPr>
        <w:t>- surowicówka macicy, podścielisko szyjki macicy, prawy/lewy jajnik, prawy/lewy jajowód</w:t>
      </w:r>
    </w:p>
    <w:p w:rsidR="006A19DF" w:rsidRPr="00E2130F" w:rsidRDefault="006A19DF" w:rsidP="00AE32C5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E2130F">
        <w:rPr>
          <w:rFonts w:ascii="Times New Roman" w:hAnsi="Times New Roman"/>
          <w:sz w:val="24"/>
          <w:szCs w:val="24"/>
        </w:rPr>
        <w:t>Zajęta/y</w:t>
      </w:r>
    </w:p>
    <w:p w:rsidR="006A19DF" w:rsidRPr="00E2130F" w:rsidRDefault="006A19DF" w:rsidP="00AE32C5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zaję</w:t>
      </w:r>
      <w:r w:rsidRPr="00E2130F"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/y</w:t>
      </w:r>
    </w:p>
    <w:p w:rsidR="006A19DF" w:rsidRPr="00E2130F" w:rsidRDefault="006A19DF" w:rsidP="004A0A64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E2130F">
        <w:rPr>
          <w:rFonts w:ascii="Times New Roman" w:hAnsi="Times New Roman"/>
          <w:sz w:val="24"/>
          <w:szCs w:val="24"/>
        </w:rPr>
        <w:t>Nie można ocenić</w:t>
      </w:r>
    </w:p>
    <w:p w:rsidR="006A19DF" w:rsidRPr="00E2130F" w:rsidRDefault="006A19DF" w:rsidP="004A0A64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6A19DF" w:rsidRPr="007A2B65" w:rsidRDefault="006A19DF" w:rsidP="007A2B65">
      <w:pPr>
        <w:pStyle w:val="Akapitzlist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7A2B65">
        <w:rPr>
          <w:rFonts w:ascii="Times New Roman" w:hAnsi="Times New Roman"/>
          <w:b/>
          <w:sz w:val="24"/>
          <w:szCs w:val="24"/>
        </w:rPr>
        <w:t xml:space="preserve"> Stan węzłów chłonnych (cecha pN)</w:t>
      </w:r>
    </w:p>
    <w:p w:rsidR="006A19DF" w:rsidRPr="00E2130F" w:rsidRDefault="006A19DF" w:rsidP="00553133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E2130F">
        <w:rPr>
          <w:rFonts w:ascii="Times New Roman" w:hAnsi="Times New Roman"/>
          <w:sz w:val="24"/>
          <w:szCs w:val="24"/>
        </w:rPr>
        <w:t>Liczba węzłów chłonnych zbadanych i z przerzutami</w:t>
      </w:r>
    </w:p>
    <w:p w:rsidR="006A19DF" w:rsidRPr="00E2130F" w:rsidRDefault="006A19DF" w:rsidP="00AE32C5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E2130F">
        <w:rPr>
          <w:rFonts w:ascii="Times New Roman" w:hAnsi="Times New Roman"/>
          <w:sz w:val="24"/>
          <w:szCs w:val="24"/>
        </w:rPr>
        <w:t>Dodatkowo wymienić węzły chłonne miedniczne i paraaortalne.</w:t>
      </w:r>
    </w:p>
    <w:p w:rsidR="006A19DF" w:rsidRPr="00E2130F" w:rsidRDefault="006A19DF" w:rsidP="00AE32C5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E2130F">
        <w:rPr>
          <w:rFonts w:ascii="Times New Roman" w:hAnsi="Times New Roman"/>
          <w:sz w:val="24"/>
          <w:szCs w:val="24"/>
        </w:rPr>
        <w:t>Komentarz:</w:t>
      </w:r>
    </w:p>
    <w:p w:rsidR="006A19DF" w:rsidRPr="00E2130F" w:rsidRDefault="006A19DF" w:rsidP="00AE32C5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E2130F">
        <w:rPr>
          <w:rFonts w:ascii="Times New Roman" w:hAnsi="Times New Roman"/>
          <w:sz w:val="24"/>
          <w:szCs w:val="24"/>
        </w:rPr>
        <w:t>Zajęte węzły chłonne miedniczne bez paraaortalnych – stopień IIIC1,</w:t>
      </w:r>
    </w:p>
    <w:p w:rsidR="006A19DF" w:rsidRDefault="006A19DF" w:rsidP="00553133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E2130F">
        <w:rPr>
          <w:rFonts w:ascii="Times New Roman" w:hAnsi="Times New Roman"/>
          <w:sz w:val="24"/>
          <w:szCs w:val="24"/>
        </w:rPr>
        <w:t>Wraz z paraaortalnymi – stopień IIIC2.</w:t>
      </w:r>
    </w:p>
    <w:p w:rsidR="006A19DF" w:rsidRDefault="006A19DF" w:rsidP="00553133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6A19DF" w:rsidRPr="007A2B65" w:rsidRDefault="006A19DF" w:rsidP="007A2B65">
      <w:pPr>
        <w:pStyle w:val="Akapitzlist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7A2B65">
        <w:rPr>
          <w:rFonts w:ascii="Times New Roman" w:hAnsi="Times New Roman"/>
          <w:sz w:val="24"/>
          <w:szCs w:val="24"/>
        </w:rPr>
        <w:t xml:space="preserve"> </w:t>
      </w:r>
      <w:r w:rsidRPr="007A2B65">
        <w:rPr>
          <w:rFonts w:ascii="Times New Roman" w:hAnsi="Times New Roman"/>
          <w:b/>
          <w:sz w:val="24"/>
          <w:szCs w:val="24"/>
        </w:rPr>
        <w:t>Zakres naciekania miejscowego:</w:t>
      </w:r>
    </w:p>
    <w:p w:rsidR="006A19DF" w:rsidRPr="00E2130F" w:rsidRDefault="006A19DF" w:rsidP="005D5ADA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E2130F">
        <w:rPr>
          <w:rFonts w:ascii="Times New Roman" w:hAnsi="Times New Roman"/>
          <w:sz w:val="24"/>
          <w:szCs w:val="24"/>
        </w:rPr>
        <w:t>- pochwy,  przymacicz po prawej/lewej stronie, ściana pęcherza moczowego, ściany odbytnicy, ściany miednicy, ściany pęcherza moczowego i/lub błony śluzowej jelita grubego:</w:t>
      </w:r>
    </w:p>
    <w:p w:rsidR="006A19DF" w:rsidRPr="00E2130F" w:rsidRDefault="006A19DF" w:rsidP="005D5ADA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E2130F">
        <w:rPr>
          <w:rFonts w:ascii="Times New Roman" w:hAnsi="Times New Roman"/>
          <w:sz w:val="24"/>
          <w:szCs w:val="24"/>
        </w:rPr>
        <w:t>Zajęta</w:t>
      </w:r>
    </w:p>
    <w:p w:rsidR="006A19DF" w:rsidRPr="00E2130F" w:rsidRDefault="006A19DF" w:rsidP="005D5ADA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zaję</w:t>
      </w:r>
      <w:r w:rsidRPr="00E2130F">
        <w:rPr>
          <w:rFonts w:ascii="Times New Roman" w:hAnsi="Times New Roman"/>
          <w:sz w:val="24"/>
          <w:szCs w:val="24"/>
        </w:rPr>
        <w:t>ta</w:t>
      </w:r>
    </w:p>
    <w:p w:rsidR="006A19DF" w:rsidRDefault="006A19DF" w:rsidP="005D5ADA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E2130F">
        <w:rPr>
          <w:rFonts w:ascii="Times New Roman" w:hAnsi="Times New Roman"/>
          <w:sz w:val="24"/>
          <w:szCs w:val="24"/>
        </w:rPr>
        <w:t>Nie można ocenić</w:t>
      </w:r>
    </w:p>
    <w:p w:rsidR="006A19DF" w:rsidRDefault="006A19DF" w:rsidP="005D5ADA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6A19DF" w:rsidRPr="007A2B65" w:rsidRDefault="006A19DF" w:rsidP="007A2B65">
      <w:pPr>
        <w:pStyle w:val="Akapitzlist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7A2B65">
        <w:rPr>
          <w:rFonts w:ascii="Times New Roman" w:hAnsi="Times New Roman"/>
          <w:b/>
          <w:sz w:val="24"/>
          <w:szCs w:val="24"/>
        </w:rPr>
        <w:t>Inwazja naczyń chłonnych i krwionośnych</w:t>
      </w:r>
    </w:p>
    <w:p w:rsidR="006A19DF" w:rsidRPr="00E2130F" w:rsidRDefault="006A19DF" w:rsidP="00553133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Nieobecna</w:t>
      </w:r>
    </w:p>
    <w:p w:rsidR="006A19DF" w:rsidRDefault="006A19DF" w:rsidP="008E4228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Obecna</w:t>
      </w:r>
    </w:p>
    <w:p w:rsidR="006A19DF" w:rsidRDefault="006A19DF" w:rsidP="008E4228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6A19DF" w:rsidRPr="007A2B65" w:rsidRDefault="006A19DF" w:rsidP="007A2B65">
      <w:pPr>
        <w:pStyle w:val="Akapitzlist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7A2B65">
        <w:rPr>
          <w:rFonts w:ascii="Times New Roman" w:hAnsi="Times New Roman"/>
          <w:b/>
          <w:sz w:val="24"/>
          <w:szCs w:val="24"/>
        </w:rPr>
        <w:t>Marginesy chirurgiczne</w:t>
      </w:r>
    </w:p>
    <w:p w:rsidR="006A19DF" w:rsidRDefault="006A19DF" w:rsidP="00553133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E2130F">
        <w:rPr>
          <w:rFonts w:ascii="Times New Roman" w:hAnsi="Times New Roman"/>
          <w:sz w:val="24"/>
          <w:szCs w:val="24"/>
        </w:rPr>
        <w:t>Margines najbli</w:t>
      </w:r>
      <w:r>
        <w:rPr>
          <w:rFonts w:ascii="Times New Roman" w:hAnsi="Times New Roman"/>
          <w:sz w:val="24"/>
          <w:szCs w:val="24"/>
        </w:rPr>
        <w:t>ż</w:t>
      </w:r>
      <w:r w:rsidRPr="00E2130F">
        <w:rPr>
          <w:rFonts w:ascii="Times New Roman" w:hAnsi="Times New Roman"/>
          <w:sz w:val="24"/>
          <w:szCs w:val="24"/>
        </w:rPr>
        <w:t>szy od nacieku raka w mm</w:t>
      </w:r>
    </w:p>
    <w:p w:rsidR="006A19DF" w:rsidRDefault="006A19DF" w:rsidP="00553133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6A19DF" w:rsidRPr="007A2B65" w:rsidRDefault="006A19DF" w:rsidP="007A2B65">
      <w:pPr>
        <w:pStyle w:val="Akapitzlist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7A2B65">
        <w:rPr>
          <w:rFonts w:ascii="Times New Roman" w:hAnsi="Times New Roman"/>
          <w:b/>
          <w:sz w:val="24"/>
          <w:szCs w:val="24"/>
        </w:rPr>
        <w:t>Płyn w otrzewnej</w:t>
      </w:r>
    </w:p>
    <w:p w:rsidR="006A19DF" w:rsidRPr="00E2130F" w:rsidRDefault="006A19DF" w:rsidP="00553133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E2130F">
        <w:rPr>
          <w:rFonts w:ascii="Times New Roman" w:hAnsi="Times New Roman"/>
          <w:sz w:val="24"/>
          <w:szCs w:val="24"/>
        </w:rPr>
        <w:t>Negatywny w kierunku oceny złośliwości</w:t>
      </w:r>
    </w:p>
    <w:p w:rsidR="006A19DF" w:rsidRPr="00E2130F" w:rsidRDefault="006A19DF" w:rsidP="00553133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E2130F">
        <w:rPr>
          <w:rFonts w:ascii="Times New Roman" w:hAnsi="Times New Roman"/>
          <w:sz w:val="24"/>
          <w:szCs w:val="24"/>
        </w:rPr>
        <w:t>Podejrzany</w:t>
      </w:r>
    </w:p>
    <w:p w:rsidR="006A19DF" w:rsidRPr="00E2130F" w:rsidRDefault="006A19DF" w:rsidP="00553133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Pozytywny</w:t>
      </w:r>
      <w:r w:rsidRPr="00E2130F">
        <w:rPr>
          <w:rFonts w:ascii="Times New Roman" w:hAnsi="Times New Roman"/>
          <w:sz w:val="24"/>
          <w:szCs w:val="24"/>
        </w:rPr>
        <w:t xml:space="preserve"> w kierunku oceny złośliwości</w:t>
      </w:r>
    </w:p>
    <w:p w:rsidR="006A19DF" w:rsidRDefault="006A19DF" w:rsidP="004A0A64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E2130F">
        <w:rPr>
          <w:rFonts w:ascii="Times New Roman" w:hAnsi="Times New Roman"/>
          <w:sz w:val="24"/>
          <w:szCs w:val="24"/>
        </w:rPr>
        <w:t>Niediagnostyczny</w:t>
      </w:r>
    </w:p>
    <w:p w:rsidR="006A19DF" w:rsidRDefault="006A19DF" w:rsidP="004A0A64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6A19DF" w:rsidRPr="007A2B65" w:rsidRDefault="006A19DF" w:rsidP="007A2B65">
      <w:pPr>
        <w:pStyle w:val="Akapitzlist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7A2B65">
        <w:rPr>
          <w:rFonts w:ascii="Times New Roman" w:hAnsi="Times New Roman"/>
          <w:b/>
          <w:sz w:val="24"/>
          <w:szCs w:val="24"/>
        </w:rPr>
        <w:t>Stopień zaawansowania pTNM i AJCC 7 wydanie i FIGO (2009)</w:t>
      </w:r>
    </w:p>
    <w:p w:rsidR="006A19DF" w:rsidRPr="00E2130F" w:rsidRDefault="006A19DF" w:rsidP="00553133">
      <w:pPr>
        <w:pStyle w:val="Akapitzlis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8"/>
        <w:gridCol w:w="1134"/>
        <w:gridCol w:w="6486"/>
      </w:tblGrid>
      <w:tr w:rsidR="006A19DF" w:rsidRPr="009D3A8C" w:rsidTr="009D3A8C">
        <w:tc>
          <w:tcPr>
            <w:tcW w:w="8568" w:type="dxa"/>
            <w:gridSpan w:val="3"/>
          </w:tcPr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>cecha guza pT</w:t>
            </w:r>
          </w:p>
        </w:tc>
      </w:tr>
      <w:tr w:rsidR="006A19DF" w:rsidRPr="009D3A8C" w:rsidTr="009D3A8C">
        <w:tc>
          <w:tcPr>
            <w:tcW w:w="948" w:type="dxa"/>
          </w:tcPr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>TNM</w:t>
            </w:r>
          </w:p>
        </w:tc>
        <w:tc>
          <w:tcPr>
            <w:tcW w:w="1134" w:type="dxa"/>
          </w:tcPr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>FIGO</w:t>
            </w:r>
          </w:p>
        </w:tc>
        <w:tc>
          <w:tcPr>
            <w:tcW w:w="6486" w:type="dxa"/>
          </w:tcPr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9DF" w:rsidRPr="009D3A8C" w:rsidTr="009D3A8C">
        <w:tc>
          <w:tcPr>
            <w:tcW w:w="948" w:type="dxa"/>
          </w:tcPr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>TX</w:t>
            </w:r>
          </w:p>
        </w:tc>
        <w:tc>
          <w:tcPr>
            <w:tcW w:w="1134" w:type="dxa"/>
          </w:tcPr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>Guz nie może być zbadany</w:t>
            </w:r>
          </w:p>
        </w:tc>
      </w:tr>
      <w:tr w:rsidR="006A19DF" w:rsidRPr="009D3A8C" w:rsidTr="009D3A8C">
        <w:tc>
          <w:tcPr>
            <w:tcW w:w="948" w:type="dxa"/>
          </w:tcPr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>T0</w:t>
            </w:r>
          </w:p>
        </w:tc>
        <w:tc>
          <w:tcPr>
            <w:tcW w:w="1134" w:type="dxa"/>
          </w:tcPr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>Brak utkania guza</w:t>
            </w:r>
          </w:p>
        </w:tc>
      </w:tr>
      <w:tr w:rsidR="006A19DF" w:rsidRPr="009D3A8C" w:rsidTr="009D3A8C">
        <w:tc>
          <w:tcPr>
            <w:tcW w:w="948" w:type="dxa"/>
          </w:tcPr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>Tis</w:t>
            </w:r>
          </w:p>
        </w:tc>
        <w:tc>
          <w:tcPr>
            <w:tcW w:w="1134" w:type="dxa"/>
          </w:tcPr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>Rak przedinwazyjny</w:t>
            </w:r>
          </w:p>
        </w:tc>
      </w:tr>
      <w:tr w:rsidR="006A19DF" w:rsidRPr="009D3A8C" w:rsidTr="009D3A8C">
        <w:tc>
          <w:tcPr>
            <w:tcW w:w="948" w:type="dxa"/>
          </w:tcPr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>T1</w:t>
            </w:r>
          </w:p>
        </w:tc>
        <w:tc>
          <w:tcPr>
            <w:tcW w:w="1134" w:type="dxa"/>
          </w:tcPr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6486" w:type="dxa"/>
          </w:tcPr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>Guz ograniczony do macicy</w:t>
            </w:r>
          </w:p>
        </w:tc>
      </w:tr>
      <w:tr w:rsidR="006A19DF" w:rsidRPr="009D3A8C" w:rsidTr="009D3A8C">
        <w:tc>
          <w:tcPr>
            <w:tcW w:w="948" w:type="dxa"/>
          </w:tcPr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>T1a</w:t>
            </w:r>
          </w:p>
        </w:tc>
        <w:tc>
          <w:tcPr>
            <w:tcW w:w="1134" w:type="dxa"/>
          </w:tcPr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>IA</w:t>
            </w:r>
          </w:p>
        </w:tc>
        <w:tc>
          <w:tcPr>
            <w:tcW w:w="6486" w:type="dxa"/>
          </w:tcPr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>Guz zajmuje endometrium lub nacieka do połowy mięśniówki</w:t>
            </w:r>
          </w:p>
        </w:tc>
      </w:tr>
      <w:tr w:rsidR="006A19DF" w:rsidRPr="009D3A8C" w:rsidTr="009D3A8C">
        <w:tc>
          <w:tcPr>
            <w:tcW w:w="948" w:type="dxa"/>
          </w:tcPr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>T1b</w:t>
            </w:r>
          </w:p>
        </w:tc>
        <w:tc>
          <w:tcPr>
            <w:tcW w:w="1134" w:type="dxa"/>
          </w:tcPr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>IB</w:t>
            </w:r>
          </w:p>
        </w:tc>
        <w:tc>
          <w:tcPr>
            <w:tcW w:w="6486" w:type="dxa"/>
          </w:tcPr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>Guz nacieka połowę lub ponad połowę mięśniówki</w:t>
            </w:r>
          </w:p>
        </w:tc>
      </w:tr>
      <w:tr w:rsidR="006A19DF" w:rsidRPr="009D3A8C" w:rsidTr="009D3A8C">
        <w:tc>
          <w:tcPr>
            <w:tcW w:w="948" w:type="dxa"/>
          </w:tcPr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>T2</w:t>
            </w:r>
          </w:p>
        </w:tc>
        <w:tc>
          <w:tcPr>
            <w:tcW w:w="1134" w:type="dxa"/>
          </w:tcPr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6486" w:type="dxa"/>
          </w:tcPr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>Guz nacieka tkankę łączną podścieliska szyjki macicy, ale nie przechodzi poza macicę</w:t>
            </w:r>
          </w:p>
        </w:tc>
      </w:tr>
      <w:tr w:rsidR="006A19DF" w:rsidRPr="009D3A8C" w:rsidTr="009D3A8C">
        <w:tc>
          <w:tcPr>
            <w:tcW w:w="948" w:type="dxa"/>
          </w:tcPr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>T3a</w:t>
            </w:r>
          </w:p>
        </w:tc>
        <w:tc>
          <w:tcPr>
            <w:tcW w:w="1134" w:type="dxa"/>
          </w:tcPr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>IIIA</w:t>
            </w:r>
          </w:p>
        </w:tc>
        <w:tc>
          <w:tcPr>
            <w:tcW w:w="6486" w:type="dxa"/>
          </w:tcPr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>Guz nacieka surowicówkę i/lub przydatki (naciek przez ciągłość lub przerzuty)</w:t>
            </w:r>
          </w:p>
        </w:tc>
      </w:tr>
      <w:tr w:rsidR="006A19DF" w:rsidRPr="009D3A8C" w:rsidTr="009D3A8C">
        <w:tc>
          <w:tcPr>
            <w:tcW w:w="948" w:type="dxa"/>
          </w:tcPr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>T3b</w:t>
            </w:r>
          </w:p>
        </w:tc>
        <w:tc>
          <w:tcPr>
            <w:tcW w:w="1134" w:type="dxa"/>
          </w:tcPr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>IIIB</w:t>
            </w:r>
          </w:p>
        </w:tc>
        <w:tc>
          <w:tcPr>
            <w:tcW w:w="6486" w:type="dxa"/>
          </w:tcPr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>Zajęcie pochwy lub przymacicz (przez ciągłość lub przerzuty)</w:t>
            </w:r>
          </w:p>
        </w:tc>
      </w:tr>
      <w:tr w:rsidR="006A19DF" w:rsidRPr="009D3A8C" w:rsidTr="009D3A8C">
        <w:tc>
          <w:tcPr>
            <w:tcW w:w="948" w:type="dxa"/>
          </w:tcPr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>T4</w:t>
            </w:r>
          </w:p>
        </w:tc>
        <w:tc>
          <w:tcPr>
            <w:tcW w:w="1134" w:type="dxa"/>
          </w:tcPr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>IVA</w:t>
            </w:r>
          </w:p>
        </w:tc>
        <w:tc>
          <w:tcPr>
            <w:tcW w:w="6486" w:type="dxa"/>
          </w:tcPr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>Guz nacieka ścianę pęcherza moczowego i/lub błonę śluzową jelita</w:t>
            </w:r>
          </w:p>
        </w:tc>
      </w:tr>
      <w:tr w:rsidR="006A19DF" w:rsidRPr="009D3A8C" w:rsidTr="009D3A8C">
        <w:tc>
          <w:tcPr>
            <w:tcW w:w="8568" w:type="dxa"/>
            <w:gridSpan w:val="3"/>
          </w:tcPr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>Regionalne węzły chłonne cecha pN</w:t>
            </w:r>
          </w:p>
        </w:tc>
      </w:tr>
      <w:tr w:rsidR="006A19DF" w:rsidRPr="009D3A8C" w:rsidTr="009D3A8C">
        <w:tc>
          <w:tcPr>
            <w:tcW w:w="948" w:type="dxa"/>
          </w:tcPr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>NX</w:t>
            </w:r>
          </w:p>
        </w:tc>
        <w:tc>
          <w:tcPr>
            <w:tcW w:w="1134" w:type="dxa"/>
          </w:tcPr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>Nie są badane</w:t>
            </w:r>
          </w:p>
        </w:tc>
      </w:tr>
      <w:tr w:rsidR="006A19DF" w:rsidRPr="009D3A8C" w:rsidTr="009D3A8C">
        <w:tc>
          <w:tcPr>
            <w:tcW w:w="948" w:type="dxa"/>
          </w:tcPr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>N0</w:t>
            </w:r>
          </w:p>
        </w:tc>
        <w:tc>
          <w:tcPr>
            <w:tcW w:w="1134" w:type="dxa"/>
          </w:tcPr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>Nie stwierdza się przerzutów w węzłach chłonnych</w:t>
            </w:r>
          </w:p>
        </w:tc>
      </w:tr>
      <w:tr w:rsidR="006A19DF" w:rsidRPr="009D3A8C" w:rsidTr="009D3A8C">
        <w:tc>
          <w:tcPr>
            <w:tcW w:w="948" w:type="dxa"/>
          </w:tcPr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134" w:type="dxa"/>
          </w:tcPr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>IIIC1</w:t>
            </w:r>
          </w:p>
        </w:tc>
        <w:tc>
          <w:tcPr>
            <w:tcW w:w="6486" w:type="dxa"/>
          </w:tcPr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>Przerzuty do regionalnych miednicznych węzłów chłonnych</w:t>
            </w:r>
          </w:p>
        </w:tc>
      </w:tr>
      <w:tr w:rsidR="006A19DF" w:rsidRPr="009D3A8C" w:rsidTr="009D3A8C">
        <w:tc>
          <w:tcPr>
            <w:tcW w:w="948" w:type="dxa"/>
          </w:tcPr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134" w:type="dxa"/>
          </w:tcPr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>IIIC2</w:t>
            </w:r>
          </w:p>
        </w:tc>
        <w:tc>
          <w:tcPr>
            <w:tcW w:w="6486" w:type="dxa"/>
          </w:tcPr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>Przerzuty do regionalnych paraaortalnych węzłów chłonnych bez lub z zajęciem węzłów miednicznych</w:t>
            </w:r>
          </w:p>
        </w:tc>
      </w:tr>
      <w:tr w:rsidR="006A19DF" w:rsidRPr="009D3A8C" w:rsidTr="009D3A8C">
        <w:tc>
          <w:tcPr>
            <w:tcW w:w="8568" w:type="dxa"/>
            <w:gridSpan w:val="3"/>
          </w:tcPr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>Przerzuty odległe pM</w:t>
            </w:r>
          </w:p>
        </w:tc>
      </w:tr>
      <w:tr w:rsidR="006A19DF" w:rsidRPr="009D3A8C" w:rsidTr="009D3A8C">
        <w:tc>
          <w:tcPr>
            <w:tcW w:w="948" w:type="dxa"/>
          </w:tcPr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>M0</w:t>
            </w:r>
          </w:p>
        </w:tc>
        <w:tc>
          <w:tcPr>
            <w:tcW w:w="1134" w:type="dxa"/>
          </w:tcPr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>Brak przerzutów odległych</w:t>
            </w:r>
          </w:p>
        </w:tc>
      </w:tr>
      <w:tr w:rsidR="006A19DF" w:rsidRPr="009D3A8C" w:rsidTr="009D3A8C">
        <w:tc>
          <w:tcPr>
            <w:tcW w:w="948" w:type="dxa"/>
          </w:tcPr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134" w:type="dxa"/>
          </w:tcPr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>IVB</w:t>
            </w:r>
          </w:p>
        </w:tc>
        <w:tc>
          <w:tcPr>
            <w:tcW w:w="6486" w:type="dxa"/>
          </w:tcPr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>Odległe przerzuty</w:t>
            </w:r>
          </w:p>
        </w:tc>
      </w:tr>
    </w:tbl>
    <w:p w:rsidR="006A19DF" w:rsidRPr="00E2130F" w:rsidRDefault="006A19DF" w:rsidP="00553133">
      <w:pPr>
        <w:pStyle w:val="Akapitzlist"/>
        <w:rPr>
          <w:rFonts w:ascii="Times New Roman" w:hAnsi="Times New Roman"/>
          <w:sz w:val="24"/>
          <w:szCs w:val="24"/>
        </w:rPr>
      </w:pPr>
    </w:p>
    <w:p w:rsidR="006A19DF" w:rsidRPr="00E2130F" w:rsidRDefault="006A19DF" w:rsidP="008E42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2130F">
        <w:rPr>
          <w:rFonts w:ascii="Times New Roman" w:hAnsi="Times New Roman"/>
          <w:sz w:val="24"/>
          <w:szCs w:val="24"/>
        </w:rPr>
        <w:t>Komentarz do przerzutów odległych:</w:t>
      </w:r>
    </w:p>
    <w:p w:rsidR="006A19DF" w:rsidRPr="00E2130F" w:rsidRDefault="006A19DF" w:rsidP="008E42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2130F">
        <w:rPr>
          <w:rFonts w:ascii="Times New Roman" w:hAnsi="Times New Roman"/>
          <w:sz w:val="24"/>
          <w:szCs w:val="24"/>
        </w:rPr>
        <w:t xml:space="preserve">Zaliczane są przerzuty do </w:t>
      </w:r>
      <w:r>
        <w:rPr>
          <w:rFonts w:ascii="Times New Roman" w:hAnsi="Times New Roman"/>
          <w:sz w:val="24"/>
          <w:szCs w:val="24"/>
        </w:rPr>
        <w:t>węzłów chłonnych pachwinowych</w:t>
      </w:r>
      <w:r w:rsidRPr="00E2130F">
        <w:rPr>
          <w:rFonts w:ascii="Times New Roman" w:hAnsi="Times New Roman"/>
          <w:sz w:val="24"/>
          <w:szCs w:val="24"/>
        </w:rPr>
        <w:t xml:space="preserve">, do otrzewnej lub do płuca, wątroby, kości. </w:t>
      </w:r>
    </w:p>
    <w:p w:rsidR="006A19DF" w:rsidRPr="00E2130F" w:rsidRDefault="006A19DF" w:rsidP="008E42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2130F">
        <w:rPr>
          <w:rFonts w:ascii="Times New Roman" w:hAnsi="Times New Roman"/>
          <w:sz w:val="24"/>
          <w:szCs w:val="24"/>
        </w:rPr>
        <w:t xml:space="preserve">Nie kwalifikowane są przerzuty do węzłów paraaortalnych, pochwy, miednicznej surowicówki i przydatków. </w:t>
      </w:r>
    </w:p>
    <w:p w:rsidR="006A19DF" w:rsidRPr="00E2130F" w:rsidRDefault="006A19DF" w:rsidP="008E42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19DF" w:rsidRPr="00E2130F" w:rsidRDefault="006A19DF" w:rsidP="005D5A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130F">
        <w:rPr>
          <w:rFonts w:ascii="Times New Roman" w:hAnsi="Times New Roman"/>
          <w:b/>
          <w:sz w:val="24"/>
          <w:szCs w:val="24"/>
        </w:rPr>
        <w:t>Czynniki prognostyczne</w:t>
      </w:r>
    </w:p>
    <w:p w:rsidR="006A19DF" w:rsidRPr="00E2130F" w:rsidRDefault="006A19DF" w:rsidP="00553133">
      <w:pPr>
        <w:pStyle w:val="Akapitzlist"/>
        <w:rPr>
          <w:rFonts w:ascii="Times New Roman" w:hAnsi="Times New Roman"/>
          <w:sz w:val="24"/>
          <w:szCs w:val="24"/>
        </w:rPr>
      </w:pPr>
    </w:p>
    <w:p w:rsidR="006A19DF" w:rsidRDefault="006A19DF" w:rsidP="00553133">
      <w:pPr>
        <w:pStyle w:val="Akapitzlist"/>
        <w:rPr>
          <w:rFonts w:ascii="Times New Roman" w:hAnsi="Times New Roman"/>
          <w:sz w:val="24"/>
          <w:szCs w:val="24"/>
        </w:rPr>
      </w:pPr>
      <w:r w:rsidRPr="00E2130F">
        <w:rPr>
          <w:rFonts w:ascii="Times New Roman" w:hAnsi="Times New Roman"/>
          <w:sz w:val="24"/>
          <w:szCs w:val="24"/>
        </w:rPr>
        <w:lastRenderedPageBreak/>
        <w:t>Stopień klinicznego zaawansowania według grup prognostycznych</w:t>
      </w:r>
    </w:p>
    <w:p w:rsidR="006A19DF" w:rsidRPr="00E2130F" w:rsidRDefault="006A19DF" w:rsidP="00553133">
      <w:pPr>
        <w:pStyle w:val="Akapitzlis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42"/>
        <w:gridCol w:w="2142"/>
        <w:gridCol w:w="2142"/>
        <w:gridCol w:w="2142"/>
      </w:tblGrid>
      <w:tr w:rsidR="006A19DF" w:rsidRPr="009D3A8C" w:rsidTr="009D3A8C">
        <w:tc>
          <w:tcPr>
            <w:tcW w:w="2142" w:type="dxa"/>
          </w:tcPr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>Stopień 0</w:t>
            </w:r>
          </w:p>
        </w:tc>
        <w:tc>
          <w:tcPr>
            <w:tcW w:w="2142" w:type="dxa"/>
          </w:tcPr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 xml:space="preserve">Tis  </w:t>
            </w:r>
          </w:p>
        </w:tc>
        <w:tc>
          <w:tcPr>
            <w:tcW w:w="2142" w:type="dxa"/>
          </w:tcPr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>N0</w:t>
            </w:r>
          </w:p>
        </w:tc>
        <w:tc>
          <w:tcPr>
            <w:tcW w:w="2142" w:type="dxa"/>
          </w:tcPr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>M0</w:t>
            </w:r>
          </w:p>
        </w:tc>
      </w:tr>
      <w:tr w:rsidR="006A19DF" w:rsidRPr="009D3A8C" w:rsidTr="009D3A8C">
        <w:tc>
          <w:tcPr>
            <w:tcW w:w="2142" w:type="dxa"/>
          </w:tcPr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>Stopień IA</w:t>
            </w:r>
          </w:p>
        </w:tc>
        <w:tc>
          <w:tcPr>
            <w:tcW w:w="2142" w:type="dxa"/>
          </w:tcPr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>T1a</w:t>
            </w:r>
          </w:p>
        </w:tc>
        <w:tc>
          <w:tcPr>
            <w:tcW w:w="2142" w:type="dxa"/>
          </w:tcPr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>N0</w:t>
            </w:r>
          </w:p>
        </w:tc>
        <w:tc>
          <w:tcPr>
            <w:tcW w:w="2142" w:type="dxa"/>
          </w:tcPr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>M0</w:t>
            </w:r>
          </w:p>
        </w:tc>
      </w:tr>
      <w:tr w:rsidR="006A19DF" w:rsidRPr="009D3A8C" w:rsidTr="009D3A8C">
        <w:tc>
          <w:tcPr>
            <w:tcW w:w="2142" w:type="dxa"/>
          </w:tcPr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>Stopień IB</w:t>
            </w:r>
          </w:p>
        </w:tc>
        <w:tc>
          <w:tcPr>
            <w:tcW w:w="2142" w:type="dxa"/>
          </w:tcPr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>T1b</w:t>
            </w:r>
          </w:p>
        </w:tc>
        <w:tc>
          <w:tcPr>
            <w:tcW w:w="2142" w:type="dxa"/>
          </w:tcPr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>N0</w:t>
            </w:r>
          </w:p>
        </w:tc>
        <w:tc>
          <w:tcPr>
            <w:tcW w:w="2142" w:type="dxa"/>
          </w:tcPr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>M0</w:t>
            </w:r>
          </w:p>
        </w:tc>
      </w:tr>
      <w:tr w:rsidR="006A19DF" w:rsidRPr="009D3A8C" w:rsidTr="009D3A8C">
        <w:tc>
          <w:tcPr>
            <w:tcW w:w="2142" w:type="dxa"/>
          </w:tcPr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>Stopień II</w:t>
            </w:r>
          </w:p>
        </w:tc>
        <w:tc>
          <w:tcPr>
            <w:tcW w:w="2142" w:type="dxa"/>
          </w:tcPr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>T2</w:t>
            </w:r>
          </w:p>
        </w:tc>
        <w:tc>
          <w:tcPr>
            <w:tcW w:w="2142" w:type="dxa"/>
          </w:tcPr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>N0</w:t>
            </w:r>
          </w:p>
        </w:tc>
        <w:tc>
          <w:tcPr>
            <w:tcW w:w="2142" w:type="dxa"/>
          </w:tcPr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>M0</w:t>
            </w:r>
          </w:p>
        </w:tc>
      </w:tr>
      <w:tr w:rsidR="006A19DF" w:rsidRPr="009D3A8C" w:rsidTr="009D3A8C">
        <w:tc>
          <w:tcPr>
            <w:tcW w:w="2142" w:type="dxa"/>
          </w:tcPr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>Stopień IIIA</w:t>
            </w:r>
          </w:p>
        </w:tc>
        <w:tc>
          <w:tcPr>
            <w:tcW w:w="2142" w:type="dxa"/>
          </w:tcPr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>T3a</w:t>
            </w:r>
          </w:p>
        </w:tc>
        <w:tc>
          <w:tcPr>
            <w:tcW w:w="2142" w:type="dxa"/>
          </w:tcPr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>N0</w:t>
            </w:r>
          </w:p>
        </w:tc>
        <w:tc>
          <w:tcPr>
            <w:tcW w:w="2142" w:type="dxa"/>
          </w:tcPr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>M0</w:t>
            </w:r>
          </w:p>
        </w:tc>
      </w:tr>
      <w:tr w:rsidR="006A19DF" w:rsidRPr="009D3A8C" w:rsidTr="009D3A8C">
        <w:tc>
          <w:tcPr>
            <w:tcW w:w="2142" w:type="dxa"/>
          </w:tcPr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>Stopień IIIB</w:t>
            </w:r>
          </w:p>
        </w:tc>
        <w:tc>
          <w:tcPr>
            <w:tcW w:w="2142" w:type="dxa"/>
          </w:tcPr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>T3b</w:t>
            </w:r>
          </w:p>
        </w:tc>
        <w:tc>
          <w:tcPr>
            <w:tcW w:w="2142" w:type="dxa"/>
          </w:tcPr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>N0</w:t>
            </w:r>
          </w:p>
        </w:tc>
        <w:tc>
          <w:tcPr>
            <w:tcW w:w="2142" w:type="dxa"/>
          </w:tcPr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>M0</w:t>
            </w:r>
          </w:p>
        </w:tc>
      </w:tr>
      <w:tr w:rsidR="006A19DF" w:rsidRPr="009D3A8C" w:rsidTr="009D3A8C">
        <w:tc>
          <w:tcPr>
            <w:tcW w:w="2142" w:type="dxa"/>
          </w:tcPr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>Stopień IIIC1</w:t>
            </w:r>
          </w:p>
        </w:tc>
        <w:tc>
          <w:tcPr>
            <w:tcW w:w="2142" w:type="dxa"/>
          </w:tcPr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>T1 – T3</w:t>
            </w:r>
          </w:p>
        </w:tc>
        <w:tc>
          <w:tcPr>
            <w:tcW w:w="2142" w:type="dxa"/>
          </w:tcPr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2142" w:type="dxa"/>
          </w:tcPr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>M0</w:t>
            </w:r>
          </w:p>
        </w:tc>
      </w:tr>
      <w:tr w:rsidR="006A19DF" w:rsidRPr="009D3A8C" w:rsidTr="009D3A8C">
        <w:tc>
          <w:tcPr>
            <w:tcW w:w="2142" w:type="dxa"/>
          </w:tcPr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>Stopień IIIC2</w:t>
            </w:r>
          </w:p>
        </w:tc>
        <w:tc>
          <w:tcPr>
            <w:tcW w:w="2142" w:type="dxa"/>
          </w:tcPr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>T1 – T3</w:t>
            </w:r>
          </w:p>
        </w:tc>
        <w:tc>
          <w:tcPr>
            <w:tcW w:w="2142" w:type="dxa"/>
          </w:tcPr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2142" w:type="dxa"/>
          </w:tcPr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>M0</w:t>
            </w:r>
          </w:p>
        </w:tc>
      </w:tr>
      <w:tr w:rsidR="006A19DF" w:rsidRPr="009D3A8C" w:rsidTr="009D3A8C">
        <w:tc>
          <w:tcPr>
            <w:tcW w:w="2142" w:type="dxa"/>
          </w:tcPr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>Stopień IVA</w:t>
            </w:r>
          </w:p>
        </w:tc>
        <w:tc>
          <w:tcPr>
            <w:tcW w:w="2142" w:type="dxa"/>
          </w:tcPr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>T4</w:t>
            </w:r>
          </w:p>
        </w:tc>
        <w:tc>
          <w:tcPr>
            <w:tcW w:w="2142" w:type="dxa"/>
          </w:tcPr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>Każdy N</w:t>
            </w:r>
          </w:p>
        </w:tc>
        <w:tc>
          <w:tcPr>
            <w:tcW w:w="2142" w:type="dxa"/>
          </w:tcPr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>M0</w:t>
            </w:r>
          </w:p>
        </w:tc>
      </w:tr>
      <w:tr w:rsidR="006A19DF" w:rsidRPr="009D3A8C" w:rsidTr="009D3A8C">
        <w:tc>
          <w:tcPr>
            <w:tcW w:w="2142" w:type="dxa"/>
          </w:tcPr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>Stopień IVB</w:t>
            </w:r>
          </w:p>
        </w:tc>
        <w:tc>
          <w:tcPr>
            <w:tcW w:w="2142" w:type="dxa"/>
          </w:tcPr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>T4</w:t>
            </w:r>
          </w:p>
        </w:tc>
        <w:tc>
          <w:tcPr>
            <w:tcW w:w="2142" w:type="dxa"/>
          </w:tcPr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>Każdy N</w:t>
            </w:r>
          </w:p>
        </w:tc>
        <w:tc>
          <w:tcPr>
            <w:tcW w:w="2142" w:type="dxa"/>
          </w:tcPr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</w:tr>
    </w:tbl>
    <w:p w:rsidR="006A19DF" w:rsidRPr="00E2130F" w:rsidRDefault="006A19DF" w:rsidP="00553133">
      <w:pPr>
        <w:pStyle w:val="Akapitzlist"/>
        <w:rPr>
          <w:rFonts w:ascii="Times New Roman" w:hAnsi="Times New Roman"/>
          <w:sz w:val="24"/>
          <w:szCs w:val="24"/>
        </w:rPr>
      </w:pPr>
    </w:p>
    <w:p w:rsidR="006A19DF" w:rsidRPr="00E2130F" w:rsidRDefault="006A19DF" w:rsidP="005D5ADA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Badania immunohistochemiczne -</w:t>
      </w:r>
      <w:r w:rsidRPr="00E2130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</w:t>
      </w:r>
      <w:r w:rsidRPr="00E2130F">
        <w:rPr>
          <w:rFonts w:ascii="Times New Roman" w:hAnsi="Times New Roman"/>
          <w:b/>
          <w:sz w:val="24"/>
          <w:szCs w:val="24"/>
        </w:rPr>
        <w:t>iagnostyka różnicowa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A19DF" w:rsidRPr="00E2130F" w:rsidRDefault="006A19DF" w:rsidP="005D5ADA">
      <w:pPr>
        <w:pStyle w:val="Akapitzlist"/>
        <w:rPr>
          <w:rFonts w:ascii="Times New Roman" w:hAnsi="Times New Roman"/>
          <w:sz w:val="24"/>
          <w:szCs w:val="24"/>
        </w:rPr>
      </w:pPr>
      <w:r w:rsidRPr="00E2130F">
        <w:rPr>
          <w:rFonts w:ascii="Times New Roman" w:hAnsi="Times New Roman"/>
          <w:sz w:val="24"/>
          <w:szCs w:val="24"/>
        </w:rPr>
        <w:t>Różnicowanie raka endometrioidnego może sprawiać trudności w następujących przypadkach:</w:t>
      </w:r>
    </w:p>
    <w:p w:rsidR="006A19DF" w:rsidRPr="00E2130F" w:rsidRDefault="006A19DF" w:rsidP="005D5ADA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atypowego</w:t>
      </w:r>
      <w:r w:rsidRPr="00E213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rozrostu </w:t>
      </w:r>
      <w:r w:rsidRPr="00E2130F">
        <w:rPr>
          <w:rFonts w:ascii="Times New Roman" w:hAnsi="Times New Roman"/>
          <w:sz w:val="24"/>
          <w:szCs w:val="24"/>
        </w:rPr>
        <w:t>endometrium</w:t>
      </w:r>
    </w:p>
    <w:p w:rsidR="006A19DF" w:rsidRPr="00E2130F" w:rsidRDefault="006A19DF" w:rsidP="005D5ADA">
      <w:pPr>
        <w:pStyle w:val="Akapitzlist"/>
        <w:rPr>
          <w:rFonts w:ascii="Times New Roman" w:hAnsi="Times New Roman"/>
          <w:sz w:val="24"/>
          <w:szCs w:val="24"/>
        </w:rPr>
      </w:pPr>
      <w:r w:rsidRPr="00E2130F">
        <w:rPr>
          <w:rFonts w:ascii="Times New Roman" w:hAnsi="Times New Roman"/>
          <w:sz w:val="24"/>
          <w:szCs w:val="24"/>
        </w:rPr>
        <w:t>- pierwotnego raka jajowodu szerzącego się na endometrium,</w:t>
      </w:r>
    </w:p>
    <w:p w:rsidR="006A19DF" w:rsidRPr="00E2130F" w:rsidRDefault="006A19DF" w:rsidP="005D5ADA">
      <w:pPr>
        <w:pStyle w:val="Akapitzlist"/>
        <w:rPr>
          <w:rFonts w:ascii="Times New Roman" w:hAnsi="Times New Roman"/>
          <w:sz w:val="24"/>
          <w:szCs w:val="24"/>
        </w:rPr>
      </w:pPr>
      <w:r w:rsidRPr="00E2130F">
        <w:rPr>
          <w:rFonts w:ascii="Times New Roman" w:hAnsi="Times New Roman"/>
          <w:sz w:val="24"/>
          <w:szCs w:val="24"/>
        </w:rPr>
        <w:t>- pierwotnego raka szyjki macicy naciekającego endometrium,</w:t>
      </w:r>
    </w:p>
    <w:p w:rsidR="006A19DF" w:rsidRPr="00E2130F" w:rsidRDefault="006A19DF" w:rsidP="005D5ADA">
      <w:pPr>
        <w:pStyle w:val="Akapitzlist"/>
        <w:rPr>
          <w:rFonts w:ascii="Times New Roman" w:hAnsi="Times New Roman"/>
          <w:sz w:val="24"/>
          <w:szCs w:val="24"/>
        </w:rPr>
      </w:pPr>
      <w:r w:rsidRPr="00E2130F">
        <w:rPr>
          <w:rFonts w:ascii="Times New Roman" w:hAnsi="Times New Roman"/>
          <w:sz w:val="24"/>
          <w:szCs w:val="24"/>
        </w:rPr>
        <w:t>- dwóch pierwotnych synchronicznych nowotworów dróg rodnych,</w:t>
      </w:r>
    </w:p>
    <w:p w:rsidR="006A19DF" w:rsidRDefault="006A19DF" w:rsidP="005D5ADA">
      <w:pPr>
        <w:pStyle w:val="Akapitzlist"/>
        <w:rPr>
          <w:rFonts w:ascii="Times New Roman" w:hAnsi="Times New Roman"/>
          <w:sz w:val="24"/>
          <w:szCs w:val="24"/>
        </w:rPr>
      </w:pPr>
      <w:r w:rsidRPr="00E2130F">
        <w:rPr>
          <w:rFonts w:ascii="Times New Roman" w:hAnsi="Times New Roman"/>
          <w:sz w:val="24"/>
          <w:szCs w:val="24"/>
        </w:rPr>
        <w:t>- zmian zapalnych endometrium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A19DF" w:rsidRDefault="006A19DF" w:rsidP="005D5ADA">
      <w:pPr>
        <w:pStyle w:val="Akapitzlist"/>
        <w:rPr>
          <w:rFonts w:ascii="Times New Roman" w:hAnsi="Times New Roman"/>
          <w:sz w:val="24"/>
          <w:szCs w:val="24"/>
        </w:rPr>
      </w:pPr>
    </w:p>
    <w:p w:rsidR="006A19DF" w:rsidRDefault="006A19DF" w:rsidP="005D5ADA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Kryteria diagnostyczne różnicujące wysokodojrzałego raka endometrioidnego z atypowym rozrostem endometrium:</w:t>
      </w:r>
    </w:p>
    <w:p w:rsidR="006A19DF" w:rsidRDefault="006A19DF" w:rsidP="005D5ADA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obraz gruczołów nieregularnie naciekających fibroblastyczne podścielisko (reakcja desmoplastyczna) lub</w:t>
      </w:r>
    </w:p>
    <w:p w:rsidR="006A19DF" w:rsidRDefault="006A19DF" w:rsidP="005D5ADA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cechy zlewania się gruczołów (układy typu cribriform) lub</w:t>
      </w:r>
    </w:p>
    <w:p w:rsidR="006A19DF" w:rsidRDefault="006A19DF" w:rsidP="005D5ADA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papilarny typ wzrostu lub</w:t>
      </w:r>
    </w:p>
    <w:p w:rsidR="006A19DF" w:rsidRPr="00E2130F" w:rsidRDefault="006A19DF" w:rsidP="005D5ADA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cechy nasilonej atypii komórkowej (atypia jądrowa jak w guzach G3).</w:t>
      </w:r>
    </w:p>
    <w:p w:rsidR="006A19DF" w:rsidRPr="00E2130F" w:rsidRDefault="006A19DF" w:rsidP="005D5ADA">
      <w:pPr>
        <w:pStyle w:val="Akapitzlist"/>
        <w:rPr>
          <w:rFonts w:ascii="Times New Roman" w:hAnsi="Times New Roman"/>
          <w:sz w:val="24"/>
          <w:szCs w:val="24"/>
        </w:rPr>
      </w:pPr>
    </w:p>
    <w:p w:rsidR="006A19DF" w:rsidRPr="00E2130F" w:rsidRDefault="006A19DF" w:rsidP="005D5ADA">
      <w:pPr>
        <w:pStyle w:val="Akapitzlist"/>
        <w:rPr>
          <w:rFonts w:ascii="Times New Roman" w:hAnsi="Times New Roman"/>
          <w:sz w:val="24"/>
          <w:szCs w:val="24"/>
        </w:rPr>
      </w:pPr>
      <w:r w:rsidRPr="00E2130F">
        <w:rPr>
          <w:rFonts w:ascii="Times New Roman" w:hAnsi="Times New Roman"/>
          <w:sz w:val="24"/>
          <w:szCs w:val="24"/>
        </w:rPr>
        <w:t>Minimalny panel immunohistochemiczny przydatny do diagnostyki różnicowej</w:t>
      </w:r>
    </w:p>
    <w:p w:rsidR="006A19DF" w:rsidRPr="00E2130F" w:rsidRDefault="006A19DF" w:rsidP="00553133">
      <w:pPr>
        <w:pStyle w:val="Akapitzlist"/>
        <w:rPr>
          <w:rFonts w:ascii="Times New Roman" w:hAnsi="Times New Roman"/>
          <w:sz w:val="24"/>
          <w:szCs w:val="24"/>
        </w:rPr>
      </w:pPr>
      <w:r w:rsidRPr="00E2130F">
        <w:rPr>
          <w:rFonts w:ascii="Times New Roman" w:hAnsi="Times New Roman"/>
          <w:sz w:val="24"/>
          <w:szCs w:val="24"/>
        </w:rPr>
        <w:t>- diagnostyka różnicowa między rakiem gruczołowym endo</w:t>
      </w:r>
      <w:r>
        <w:rPr>
          <w:rFonts w:ascii="Times New Roman" w:hAnsi="Times New Roman"/>
          <w:sz w:val="24"/>
          <w:szCs w:val="24"/>
        </w:rPr>
        <w:t>me</w:t>
      </w:r>
      <w:r w:rsidRPr="00E2130F">
        <w:rPr>
          <w:rFonts w:ascii="Times New Roman" w:hAnsi="Times New Roman"/>
          <w:sz w:val="24"/>
          <w:szCs w:val="24"/>
        </w:rPr>
        <w:t>trioidnym, a rakiem gruczołowym szyjki macicy (</w:t>
      </w:r>
      <w:r w:rsidRPr="00E2130F">
        <w:rPr>
          <w:rFonts w:ascii="Times New Roman" w:hAnsi="Times New Roman"/>
          <w:i/>
          <w:sz w:val="24"/>
          <w:szCs w:val="24"/>
        </w:rPr>
        <w:t>primary endometrial and endocervical adenocarcinoma</w:t>
      </w:r>
      <w:r w:rsidRPr="00E2130F">
        <w:rPr>
          <w:rFonts w:ascii="Times New Roman" w:hAnsi="Times New Roman"/>
          <w:sz w:val="24"/>
          <w:szCs w:val="24"/>
        </w:rPr>
        <w:t>): ER, PR, vimentyna, CEA, p16</w:t>
      </w:r>
    </w:p>
    <w:p w:rsidR="006A19DF" w:rsidRPr="00E2130F" w:rsidRDefault="006A19DF" w:rsidP="00553133">
      <w:pPr>
        <w:pStyle w:val="Akapitzlist"/>
        <w:rPr>
          <w:rFonts w:ascii="Times New Roman" w:hAnsi="Times New Roman"/>
          <w:sz w:val="24"/>
          <w:szCs w:val="24"/>
        </w:rPr>
      </w:pPr>
      <w:r w:rsidRPr="00E2130F">
        <w:rPr>
          <w:rFonts w:ascii="Times New Roman" w:hAnsi="Times New Roman"/>
          <w:sz w:val="24"/>
          <w:szCs w:val="24"/>
        </w:rPr>
        <w:t>-  diagnostyka różnicowa między endometrioidnym, a surowiczym rakiem gruczołowym: ER, PR, TP53, p16</w:t>
      </w:r>
    </w:p>
    <w:p w:rsidR="006A19DF" w:rsidRPr="00E2130F" w:rsidRDefault="006A19DF" w:rsidP="00553133">
      <w:pPr>
        <w:pStyle w:val="Akapitzlist"/>
        <w:rPr>
          <w:rFonts w:ascii="Times New Roman" w:hAnsi="Times New Roman"/>
          <w:sz w:val="24"/>
          <w:szCs w:val="24"/>
        </w:rPr>
      </w:pPr>
      <w:r w:rsidRPr="00E2130F">
        <w:rPr>
          <w:rFonts w:ascii="Times New Roman" w:hAnsi="Times New Roman"/>
          <w:sz w:val="24"/>
          <w:szCs w:val="24"/>
        </w:rPr>
        <w:t xml:space="preserve">- diagnostyka różnicowa </w:t>
      </w:r>
      <w:r>
        <w:rPr>
          <w:rFonts w:ascii="Times New Roman" w:hAnsi="Times New Roman"/>
          <w:sz w:val="24"/>
          <w:szCs w:val="24"/>
        </w:rPr>
        <w:t xml:space="preserve">sporadycznego </w:t>
      </w:r>
      <w:r w:rsidRPr="00E2130F">
        <w:rPr>
          <w:rFonts w:ascii="Times New Roman" w:hAnsi="Times New Roman"/>
          <w:sz w:val="24"/>
          <w:szCs w:val="24"/>
        </w:rPr>
        <w:t xml:space="preserve">raka endometrioidnego z  zaburzeniami  genów naprawy błędów syntezy DNA lub przebiegającego z wrodzonym zespołem Lynch’a – białka genów naprawy błędów syntezy DNA: MLH1, MSH2, MSH6, PMS2. </w:t>
      </w:r>
    </w:p>
    <w:p w:rsidR="006A19DF" w:rsidRPr="00E2130F" w:rsidRDefault="006A19DF" w:rsidP="00553133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6A19DF" w:rsidRPr="00E2130F" w:rsidRDefault="006A19DF" w:rsidP="005D5ADA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Molekularne c</w:t>
      </w:r>
      <w:r w:rsidRPr="00E2130F">
        <w:rPr>
          <w:rFonts w:ascii="Times New Roman" w:hAnsi="Times New Roman"/>
          <w:b/>
          <w:sz w:val="24"/>
          <w:szCs w:val="24"/>
        </w:rPr>
        <w:t>zynnik</w:t>
      </w:r>
      <w:r>
        <w:rPr>
          <w:rFonts w:ascii="Times New Roman" w:hAnsi="Times New Roman"/>
          <w:b/>
          <w:sz w:val="24"/>
          <w:szCs w:val="24"/>
        </w:rPr>
        <w:t>i</w:t>
      </w:r>
      <w:r w:rsidRPr="00E2130F">
        <w:rPr>
          <w:rFonts w:ascii="Times New Roman" w:hAnsi="Times New Roman"/>
          <w:b/>
          <w:sz w:val="24"/>
          <w:szCs w:val="24"/>
        </w:rPr>
        <w:t xml:space="preserve"> predykcyjn</w:t>
      </w:r>
      <w:r>
        <w:rPr>
          <w:rFonts w:ascii="Times New Roman" w:hAnsi="Times New Roman"/>
          <w:b/>
          <w:sz w:val="24"/>
          <w:szCs w:val="24"/>
        </w:rPr>
        <w:t>e</w:t>
      </w:r>
    </w:p>
    <w:p w:rsidR="006A19DF" w:rsidRPr="00E2130F" w:rsidRDefault="006A19DF" w:rsidP="00553133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Zidentyfikowane dotychczas zaburzenia molekularne w obu typach raka endometrium nie mają istotnego znaczenia predykcyjnego.</w:t>
      </w:r>
    </w:p>
    <w:p w:rsidR="006A19DF" w:rsidRPr="00E2130F" w:rsidRDefault="006A19DF" w:rsidP="00AE32C5">
      <w:pPr>
        <w:rPr>
          <w:rFonts w:ascii="Times New Roman" w:hAnsi="Times New Roman"/>
          <w:sz w:val="24"/>
          <w:szCs w:val="24"/>
        </w:rPr>
      </w:pPr>
    </w:p>
    <w:p w:rsidR="006A19DF" w:rsidRPr="0051797E" w:rsidRDefault="006A19DF" w:rsidP="002C72E9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1797E">
        <w:rPr>
          <w:rFonts w:ascii="Times New Roman" w:hAnsi="Times New Roman"/>
          <w:b/>
          <w:sz w:val="24"/>
          <w:szCs w:val="24"/>
        </w:rPr>
        <w:t xml:space="preserve">Zmiany towarzyszące </w:t>
      </w:r>
    </w:p>
    <w:p w:rsidR="006A19DF" w:rsidRDefault="006A19DF" w:rsidP="0088451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797E">
        <w:rPr>
          <w:rFonts w:ascii="Times New Roman" w:hAnsi="Times New Roman"/>
          <w:sz w:val="24"/>
          <w:szCs w:val="24"/>
        </w:rPr>
        <w:t>- Nie stwierdzono</w:t>
      </w:r>
    </w:p>
    <w:p w:rsidR="006A19DF" w:rsidRPr="0051797E" w:rsidRDefault="006A19DF" w:rsidP="0088451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stwierdzono</w:t>
      </w:r>
    </w:p>
    <w:p w:rsidR="006A19DF" w:rsidRPr="0051797E" w:rsidRDefault="006A19DF" w:rsidP="0088451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19DF" w:rsidRPr="0051797E" w:rsidRDefault="006A19DF" w:rsidP="0088451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797E">
        <w:rPr>
          <w:rFonts w:ascii="Times New Roman" w:hAnsi="Times New Roman"/>
          <w:sz w:val="24"/>
          <w:szCs w:val="24"/>
        </w:rPr>
        <w:t>a. Rozrost endometrium (hyperplasia endometrii)</w:t>
      </w:r>
    </w:p>
    <w:p w:rsidR="006A19DF" w:rsidRPr="0051797E" w:rsidRDefault="006A19DF" w:rsidP="0088451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797E">
        <w:rPr>
          <w:rFonts w:ascii="Times New Roman" w:hAnsi="Times New Roman"/>
          <w:sz w:val="24"/>
          <w:szCs w:val="24"/>
        </w:rPr>
        <w:t xml:space="preserve"> </w:t>
      </w:r>
    </w:p>
    <w:p w:rsidR="006A19DF" w:rsidRPr="0051797E" w:rsidRDefault="006A19DF" w:rsidP="00CD4315">
      <w:pPr>
        <w:pStyle w:val="Akapitzlist"/>
        <w:rPr>
          <w:rFonts w:ascii="Times New Roman" w:hAnsi="Times New Roman"/>
          <w:sz w:val="24"/>
          <w:szCs w:val="24"/>
        </w:rPr>
      </w:pPr>
      <w:r w:rsidRPr="0051797E">
        <w:rPr>
          <w:rFonts w:ascii="Times New Roman" w:hAnsi="Times New Roman"/>
          <w:sz w:val="24"/>
          <w:szCs w:val="24"/>
        </w:rPr>
        <w:t>Kategoryzacja rozrostów endometrium w oparciu o klasyfikację WHO:</w:t>
      </w:r>
    </w:p>
    <w:p w:rsidR="006A19DF" w:rsidRPr="0051797E" w:rsidRDefault="006A19DF" w:rsidP="00CD4315">
      <w:pPr>
        <w:pStyle w:val="Akapitzlist"/>
        <w:rPr>
          <w:rFonts w:ascii="Times New Roman" w:hAnsi="Times New Roman"/>
          <w:sz w:val="24"/>
          <w:szCs w:val="24"/>
        </w:rPr>
      </w:pPr>
    </w:p>
    <w:p w:rsidR="006A19DF" w:rsidRPr="0051797E" w:rsidRDefault="006A19DF" w:rsidP="00CD4315">
      <w:pPr>
        <w:pStyle w:val="Akapitzlist"/>
        <w:rPr>
          <w:rFonts w:ascii="Times New Roman" w:hAnsi="Times New Roman"/>
          <w:sz w:val="24"/>
          <w:szCs w:val="24"/>
        </w:rPr>
      </w:pPr>
      <w:r w:rsidRPr="0051797E">
        <w:rPr>
          <w:rFonts w:ascii="Times New Roman" w:hAnsi="Times New Roman"/>
          <w:sz w:val="24"/>
          <w:szCs w:val="24"/>
        </w:rPr>
        <w:t>Rozrost prosty (hyperplasia simplex}</w:t>
      </w:r>
    </w:p>
    <w:p w:rsidR="006A19DF" w:rsidRPr="0051797E" w:rsidRDefault="006A19DF" w:rsidP="00CD4315">
      <w:pPr>
        <w:pStyle w:val="Akapitzlist"/>
        <w:rPr>
          <w:rFonts w:ascii="Times New Roman" w:hAnsi="Times New Roman"/>
          <w:sz w:val="24"/>
          <w:szCs w:val="24"/>
        </w:rPr>
      </w:pPr>
      <w:r w:rsidRPr="0051797E">
        <w:rPr>
          <w:rFonts w:ascii="Times New Roman" w:hAnsi="Times New Roman"/>
          <w:sz w:val="24"/>
          <w:szCs w:val="24"/>
        </w:rPr>
        <w:t>Rozrost złożony (hyperplasia complex)</w:t>
      </w:r>
    </w:p>
    <w:p w:rsidR="006A19DF" w:rsidRPr="0051797E" w:rsidRDefault="006A19DF" w:rsidP="00CD4315">
      <w:pPr>
        <w:pStyle w:val="Akapitzlist"/>
        <w:rPr>
          <w:rFonts w:ascii="Times New Roman" w:hAnsi="Times New Roman"/>
          <w:sz w:val="24"/>
          <w:szCs w:val="24"/>
        </w:rPr>
      </w:pPr>
      <w:r w:rsidRPr="0051797E">
        <w:rPr>
          <w:rFonts w:ascii="Times New Roman" w:hAnsi="Times New Roman"/>
          <w:sz w:val="24"/>
          <w:szCs w:val="24"/>
        </w:rPr>
        <w:t>Rozrost prosty z atypią (hyperplasia simplex cum atypia)</w:t>
      </w:r>
    </w:p>
    <w:p w:rsidR="006A19DF" w:rsidRPr="0051797E" w:rsidRDefault="006A19DF" w:rsidP="00CD4315">
      <w:pPr>
        <w:pStyle w:val="Akapitzlist"/>
        <w:rPr>
          <w:rFonts w:ascii="Times New Roman" w:hAnsi="Times New Roman"/>
          <w:sz w:val="24"/>
          <w:szCs w:val="24"/>
        </w:rPr>
      </w:pPr>
      <w:r w:rsidRPr="0051797E">
        <w:rPr>
          <w:rFonts w:ascii="Times New Roman" w:hAnsi="Times New Roman"/>
          <w:sz w:val="24"/>
          <w:szCs w:val="24"/>
        </w:rPr>
        <w:t>Rozrost złożony z atypią (hyperplasia complex cum atypia)</w:t>
      </w:r>
    </w:p>
    <w:p w:rsidR="006A19DF" w:rsidRPr="0051797E" w:rsidRDefault="006A19DF" w:rsidP="00CD4315">
      <w:pPr>
        <w:pStyle w:val="Akapitzlist"/>
        <w:rPr>
          <w:rFonts w:ascii="Times New Roman" w:hAnsi="Times New Roman"/>
          <w:sz w:val="24"/>
          <w:szCs w:val="24"/>
        </w:rPr>
      </w:pPr>
    </w:p>
    <w:p w:rsidR="006A19DF" w:rsidRPr="0051797E" w:rsidRDefault="006A19DF" w:rsidP="00CD4315">
      <w:pPr>
        <w:pStyle w:val="Akapitzlist"/>
        <w:rPr>
          <w:rFonts w:ascii="Times New Roman" w:hAnsi="Times New Roman"/>
          <w:sz w:val="24"/>
          <w:szCs w:val="24"/>
        </w:rPr>
      </w:pPr>
      <w:r w:rsidRPr="0051797E">
        <w:rPr>
          <w:rFonts w:ascii="Times New Roman" w:hAnsi="Times New Roman"/>
          <w:sz w:val="24"/>
          <w:szCs w:val="24"/>
        </w:rPr>
        <w:t>W rozpoznaniu poszczególnych typów rozrostu endometrium brane są pod uwagę cechy cytologiczne nabłonka gruczołów (podział na rozrost atypowy i bez cech atypii) oraz architektonika tkanki (podział na rozrost prosty i złożony). Cechy cytologiczne mają znaczenie pierwszorzędne</w:t>
      </w:r>
      <w:bookmarkStart w:id="0" w:name="_GoBack"/>
      <w:bookmarkEnd w:id="0"/>
      <w:r w:rsidRPr="0051797E">
        <w:rPr>
          <w:rFonts w:ascii="Times New Roman" w:hAnsi="Times New Roman"/>
          <w:sz w:val="24"/>
          <w:szCs w:val="24"/>
        </w:rPr>
        <w:t>.</w:t>
      </w:r>
    </w:p>
    <w:p w:rsidR="006A19DF" w:rsidRPr="0051797E" w:rsidRDefault="006A19DF" w:rsidP="00CD4315">
      <w:pPr>
        <w:pStyle w:val="Akapitzlist"/>
        <w:rPr>
          <w:rFonts w:ascii="Times New Roman" w:hAnsi="Times New Roman"/>
          <w:sz w:val="24"/>
          <w:szCs w:val="24"/>
        </w:rPr>
      </w:pPr>
    </w:p>
    <w:p w:rsidR="006A19DF" w:rsidRPr="0051797E" w:rsidRDefault="006A19DF" w:rsidP="007B08FA">
      <w:pPr>
        <w:pStyle w:val="Akapitzlist"/>
        <w:rPr>
          <w:rFonts w:ascii="Times New Roman" w:hAnsi="Times New Roman"/>
          <w:sz w:val="24"/>
          <w:szCs w:val="24"/>
        </w:rPr>
      </w:pPr>
      <w:r w:rsidRPr="0051797E">
        <w:rPr>
          <w:rFonts w:ascii="Times New Roman" w:hAnsi="Times New Roman"/>
          <w:sz w:val="24"/>
          <w:szCs w:val="24"/>
        </w:rPr>
        <w:t>Porównanie cech morfologicznych rozrostu atypowego i bez cech atypii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6"/>
        <w:gridCol w:w="4302"/>
      </w:tblGrid>
      <w:tr w:rsidR="006A19DF" w:rsidRPr="009D3A8C" w:rsidTr="009D3A8C">
        <w:tc>
          <w:tcPr>
            <w:tcW w:w="4606" w:type="dxa"/>
          </w:tcPr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3A8C">
              <w:rPr>
                <w:rFonts w:ascii="Times New Roman" w:hAnsi="Times New Roman"/>
                <w:b/>
                <w:sz w:val="24"/>
                <w:szCs w:val="24"/>
              </w:rPr>
              <w:t>Rozrost bez atypii</w:t>
            </w:r>
          </w:p>
        </w:tc>
        <w:tc>
          <w:tcPr>
            <w:tcW w:w="4606" w:type="dxa"/>
          </w:tcPr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3A8C">
              <w:rPr>
                <w:rFonts w:ascii="Times New Roman" w:hAnsi="Times New Roman"/>
                <w:b/>
                <w:sz w:val="24"/>
                <w:szCs w:val="24"/>
              </w:rPr>
              <w:t>Rozrost atypowy</w:t>
            </w:r>
          </w:p>
        </w:tc>
      </w:tr>
      <w:tr w:rsidR="006A19DF" w:rsidRPr="009D3A8C" w:rsidTr="009D3A8C">
        <w:tc>
          <w:tcPr>
            <w:tcW w:w="4606" w:type="dxa"/>
          </w:tcPr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3A8C">
              <w:rPr>
                <w:rFonts w:ascii="Times New Roman" w:hAnsi="Times New Roman"/>
                <w:b/>
                <w:sz w:val="24"/>
                <w:szCs w:val="24"/>
              </w:rPr>
              <w:t>Cechy cytologiczne</w:t>
            </w:r>
          </w:p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3A8C">
              <w:rPr>
                <w:rFonts w:ascii="Times New Roman" w:hAnsi="Times New Roman"/>
                <w:b/>
                <w:sz w:val="24"/>
                <w:szCs w:val="24"/>
              </w:rPr>
              <w:t>Jądra</w:t>
            </w:r>
          </w:p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 xml:space="preserve">  rzekome nawarstwianie</w:t>
            </w:r>
          </w:p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 xml:space="preserve">  kształt cygara lub owalne o gładkim obrysie</w:t>
            </w:r>
          </w:p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 xml:space="preserve">  regularna dystrybucja chromatyny</w:t>
            </w:r>
          </w:p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 xml:space="preserve">  małe lub niewidoczne jąderka</w:t>
            </w:r>
          </w:p>
          <w:p w:rsidR="006A19DF" w:rsidRPr="009D3A8C" w:rsidRDefault="006A19DF" w:rsidP="009D3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 xml:space="preserve">  figury podziału mitotycznego obecne</w:t>
            </w:r>
          </w:p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3A8C">
              <w:rPr>
                <w:rFonts w:ascii="Times New Roman" w:hAnsi="Times New Roman"/>
                <w:b/>
                <w:sz w:val="24"/>
                <w:szCs w:val="24"/>
              </w:rPr>
              <w:t>Cytoplazma</w:t>
            </w:r>
          </w:p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 xml:space="preserve">  Często amfofilna</w:t>
            </w:r>
          </w:p>
        </w:tc>
        <w:tc>
          <w:tcPr>
            <w:tcW w:w="4606" w:type="dxa"/>
          </w:tcPr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3A8C">
              <w:rPr>
                <w:rFonts w:ascii="Times New Roman" w:hAnsi="Times New Roman"/>
                <w:b/>
                <w:sz w:val="24"/>
                <w:szCs w:val="24"/>
              </w:rPr>
              <w:t>Cechy cytologiczne</w:t>
            </w:r>
          </w:p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3A8C">
              <w:rPr>
                <w:rFonts w:ascii="Times New Roman" w:hAnsi="Times New Roman"/>
                <w:b/>
                <w:sz w:val="24"/>
                <w:szCs w:val="24"/>
              </w:rPr>
              <w:t>Jądra</w:t>
            </w:r>
          </w:p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 xml:space="preserve">  prawdziwe nawarstwianie z utratą</w:t>
            </w:r>
          </w:p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 xml:space="preserve">  biegunowości</w:t>
            </w:r>
          </w:p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 xml:space="preserve">  pęcherzykowe, powiększone, okrągłe o</w:t>
            </w:r>
          </w:p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 xml:space="preserve">  nieregularnym obrysie</w:t>
            </w:r>
          </w:p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 xml:space="preserve">  kondensacja chromatyny</w:t>
            </w:r>
          </w:p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 xml:space="preserve">  wyraźne, duże jąderka</w:t>
            </w:r>
          </w:p>
          <w:p w:rsidR="006A19DF" w:rsidRPr="009D3A8C" w:rsidRDefault="006A19DF" w:rsidP="009D3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 xml:space="preserve">  figury podziału mitotycznego.</w:t>
            </w:r>
          </w:p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3A8C">
              <w:rPr>
                <w:rFonts w:ascii="Times New Roman" w:hAnsi="Times New Roman"/>
                <w:b/>
                <w:sz w:val="24"/>
                <w:szCs w:val="24"/>
              </w:rPr>
              <w:t>Cytoplazma</w:t>
            </w:r>
          </w:p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 xml:space="preserve">  Kwasochłonna </w:t>
            </w:r>
          </w:p>
        </w:tc>
      </w:tr>
      <w:tr w:rsidR="006A19DF" w:rsidRPr="009D3A8C" w:rsidTr="009D3A8C">
        <w:tc>
          <w:tcPr>
            <w:tcW w:w="4606" w:type="dxa"/>
          </w:tcPr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3A8C">
              <w:rPr>
                <w:rFonts w:ascii="Times New Roman" w:hAnsi="Times New Roman"/>
                <w:b/>
                <w:sz w:val="24"/>
                <w:szCs w:val="24"/>
              </w:rPr>
              <w:t>Gruczoły</w:t>
            </w:r>
          </w:p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 xml:space="preserve">  Nieregularne, różnej wielkości, niektóre</w:t>
            </w:r>
          </w:p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 xml:space="preserve">  torbielkowato poszerzone</w:t>
            </w:r>
          </w:p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 xml:space="preserve">  Cewy rozgałęzione, powyginane z</w:t>
            </w:r>
          </w:p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 xml:space="preserve">  uwypukleniami</w:t>
            </w:r>
          </w:p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 xml:space="preserve">  Rozrost prosty</w:t>
            </w:r>
          </w:p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 xml:space="preserve">    Przypadkowo rozrzucone w obfitym</w:t>
            </w:r>
          </w:p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 xml:space="preserve">    podścielisku</w:t>
            </w:r>
          </w:p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 xml:space="preserve">  Rozrost złożony</w:t>
            </w:r>
          </w:p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 xml:space="preserve">    Blisko ułożone z wyraźną redukcją</w:t>
            </w:r>
          </w:p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 xml:space="preserve">    ilościową podścieliska </w:t>
            </w:r>
          </w:p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 xml:space="preserve">    Bardzo nieregularne obrysy gruczołów</w:t>
            </w:r>
          </w:p>
        </w:tc>
        <w:tc>
          <w:tcPr>
            <w:tcW w:w="4606" w:type="dxa"/>
          </w:tcPr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3A8C">
              <w:rPr>
                <w:rFonts w:ascii="Times New Roman" w:hAnsi="Times New Roman"/>
                <w:b/>
                <w:sz w:val="24"/>
                <w:szCs w:val="24"/>
              </w:rPr>
              <w:t>Gruczoły</w:t>
            </w:r>
          </w:p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 xml:space="preserve">  Nieregularne, różnej wielkości, niektóre</w:t>
            </w:r>
          </w:p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 xml:space="preserve">  torbielkowato poszerzone</w:t>
            </w:r>
          </w:p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 xml:space="preserve">  Cewy rozgałęzione, powyginane z</w:t>
            </w:r>
          </w:p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 xml:space="preserve">  uwypukleniami</w:t>
            </w:r>
          </w:p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 xml:space="preserve">  Rozrost prosty</w:t>
            </w:r>
          </w:p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 xml:space="preserve">    Przypadkowo rozrzucone w obfitym</w:t>
            </w:r>
          </w:p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 xml:space="preserve">    podścielisku</w:t>
            </w:r>
          </w:p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 xml:space="preserve">  Rozrost złożony</w:t>
            </w:r>
          </w:p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 xml:space="preserve">    Blisko ułożone z wyraźną redukcją</w:t>
            </w:r>
          </w:p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 xml:space="preserve">    ilościową podścieliska </w:t>
            </w:r>
          </w:p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 xml:space="preserve">    Bardzo nieregularne obrysy gruczołów</w:t>
            </w:r>
          </w:p>
        </w:tc>
      </w:tr>
      <w:tr w:rsidR="006A19DF" w:rsidRPr="009D3A8C" w:rsidTr="009D3A8C">
        <w:tc>
          <w:tcPr>
            <w:tcW w:w="4606" w:type="dxa"/>
          </w:tcPr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3A8C">
              <w:rPr>
                <w:rFonts w:ascii="Times New Roman" w:hAnsi="Times New Roman"/>
                <w:b/>
                <w:sz w:val="24"/>
                <w:szCs w:val="24"/>
              </w:rPr>
              <w:t>Często towarzyszące cechy</w:t>
            </w:r>
          </w:p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 xml:space="preserve">  Polipowaty wzrost</w:t>
            </w:r>
          </w:p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Komórki urzęsione</w:t>
            </w:r>
          </w:p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 xml:space="preserve">  Poszerzone kapilary żylne w podścielisku</w:t>
            </w:r>
          </w:p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 xml:space="preserve">  Cechy złuszczania endometrium</w:t>
            </w:r>
          </w:p>
        </w:tc>
        <w:tc>
          <w:tcPr>
            <w:tcW w:w="4606" w:type="dxa"/>
          </w:tcPr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3A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Często towarzyszące cechy</w:t>
            </w:r>
          </w:p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 xml:space="preserve">  Brodawkowe wpuklenia nabłonka do </w:t>
            </w:r>
            <w:r w:rsidRPr="009D3A8C">
              <w:rPr>
                <w:rFonts w:ascii="Times New Roman" w:hAnsi="Times New Roman"/>
                <w:sz w:val="24"/>
                <w:szCs w:val="24"/>
              </w:rPr>
              <w:lastRenderedPageBreak/>
              <w:t>światła gruczołów (brak mostkowania)</w:t>
            </w:r>
          </w:p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 xml:space="preserve">  Redukcja podścieliska </w:t>
            </w:r>
          </w:p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 xml:space="preserve">  Komórki urzęsione</w:t>
            </w:r>
          </w:p>
          <w:p w:rsidR="006A19DF" w:rsidRPr="009D3A8C" w:rsidRDefault="006A19DF" w:rsidP="009D3A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3A8C">
              <w:rPr>
                <w:rFonts w:ascii="Times New Roman" w:hAnsi="Times New Roman"/>
                <w:sz w:val="24"/>
                <w:szCs w:val="24"/>
              </w:rPr>
              <w:t xml:space="preserve">  Metaplazja płaskonabłonkowa</w:t>
            </w:r>
          </w:p>
        </w:tc>
      </w:tr>
    </w:tbl>
    <w:p w:rsidR="006A19DF" w:rsidRPr="0051797E" w:rsidRDefault="006A19DF" w:rsidP="00CD4315">
      <w:pPr>
        <w:pStyle w:val="Akapitzlist"/>
        <w:rPr>
          <w:rFonts w:ascii="Times New Roman" w:hAnsi="Times New Roman"/>
          <w:sz w:val="24"/>
          <w:szCs w:val="24"/>
        </w:rPr>
      </w:pPr>
    </w:p>
    <w:p w:rsidR="006A19DF" w:rsidRPr="0051797E" w:rsidRDefault="006A19DF" w:rsidP="0088451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19DF" w:rsidRPr="005A039E" w:rsidRDefault="006A19DF" w:rsidP="0088451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039E">
        <w:rPr>
          <w:rFonts w:ascii="Times New Roman" w:hAnsi="Times New Roman"/>
          <w:sz w:val="24"/>
          <w:szCs w:val="24"/>
        </w:rPr>
        <w:t>b. EIN (Endometrial Intraepithelial Neoplasia)</w:t>
      </w:r>
    </w:p>
    <w:p w:rsidR="006A19DF" w:rsidRPr="005A039E" w:rsidRDefault="006A19DF" w:rsidP="0088451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19DF" w:rsidRPr="0051797E" w:rsidRDefault="006A19DF" w:rsidP="0088451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797E">
        <w:rPr>
          <w:rFonts w:ascii="Times New Roman" w:hAnsi="Times New Roman"/>
          <w:sz w:val="24"/>
          <w:szCs w:val="24"/>
        </w:rPr>
        <w:t>Z powodu niskiej zgodności rozpoznań rozrostu atypowego w oparciu o klasyfikację WHO, zaproponowano alternatywny system z terminologią endometrial intraepithelial neoplasia (EIN). EIN definiuje klonalny rozrost gruczołów endometrium o cechach endometrioidnych, nie wykazujących znamion inwazji.</w:t>
      </w:r>
    </w:p>
    <w:p w:rsidR="006A19DF" w:rsidRPr="0051797E" w:rsidRDefault="006A19DF" w:rsidP="0088451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19DF" w:rsidRPr="0051797E" w:rsidRDefault="006A19DF" w:rsidP="0088451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797E">
        <w:rPr>
          <w:rFonts w:ascii="Times New Roman" w:hAnsi="Times New Roman"/>
          <w:sz w:val="24"/>
          <w:szCs w:val="24"/>
        </w:rPr>
        <w:t xml:space="preserve">Kryteria diagnostyczne EIN </w:t>
      </w:r>
    </w:p>
    <w:p w:rsidR="006A19DF" w:rsidRPr="0051797E" w:rsidRDefault="006A19DF" w:rsidP="0088451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19DF" w:rsidRPr="0051797E" w:rsidRDefault="006A19DF" w:rsidP="0001132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797E">
        <w:rPr>
          <w:rFonts w:ascii="Times New Roman" w:hAnsi="Times New Roman"/>
          <w:sz w:val="24"/>
          <w:szCs w:val="24"/>
        </w:rPr>
        <w:t>Architektonika- Obszar stłoczonych gruczołów w zredukowanym zrębie - volume percentage stroma (VPS)  &lt;55%</w:t>
      </w:r>
    </w:p>
    <w:p w:rsidR="006A19DF" w:rsidRPr="0051797E" w:rsidRDefault="006A19DF" w:rsidP="00011321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1797E">
        <w:rPr>
          <w:rFonts w:ascii="Times New Roman" w:hAnsi="Times New Roman"/>
          <w:bCs/>
          <w:sz w:val="24"/>
          <w:szCs w:val="24"/>
        </w:rPr>
        <w:t>Odmienny obraz cytologiczny zmiany w porównaniu do gruczołów tła</w:t>
      </w:r>
      <w:r w:rsidRPr="0051797E">
        <w:rPr>
          <w:rFonts w:ascii="Times New Roman" w:hAnsi="Times New Roman"/>
          <w:sz w:val="24"/>
          <w:szCs w:val="24"/>
        </w:rPr>
        <w:t xml:space="preserve"> </w:t>
      </w:r>
    </w:p>
    <w:p w:rsidR="006A19DF" w:rsidRPr="0051797E" w:rsidRDefault="006A19DF" w:rsidP="00011321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1797E">
        <w:rPr>
          <w:rFonts w:ascii="Times New Roman" w:hAnsi="Times New Roman"/>
          <w:sz w:val="24"/>
          <w:szCs w:val="24"/>
        </w:rPr>
        <w:t xml:space="preserve"> Największy wymiar  zmiany conajmniej 1mm  </w:t>
      </w:r>
    </w:p>
    <w:p w:rsidR="006A19DF" w:rsidRPr="0051797E" w:rsidRDefault="006A19DF" w:rsidP="00011321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51797E">
        <w:rPr>
          <w:rFonts w:ascii="Times New Roman" w:hAnsi="Times New Roman"/>
          <w:bCs/>
          <w:sz w:val="24"/>
          <w:szCs w:val="24"/>
        </w:rPr>
        <w:t>Należy wykluczyć zmiany imitujące (endometrium sekrecyjne, polip endometrialny, metaplazje nabłonka gruczołowego, warstwa podstawna endometrium.</w:t>
      </w:r>
    </w:p>
    <w:p w:rsidR="006A19DF" w:rsidRPr="0051797E" w:rsidRDefault="006A19DF" w:rsidP="00011321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1797E">
        <w:rPr>
          <w:rFonts w:ascii="Times New Roman" w:hAnsi="Times New Roman"/>
          <w:bCs/>
          <w:sz w:val="24"/>
          <w:szCs w:val="24"/>
        </w:rPr>
        <w:t>Należy wykluczyć raka (labiryntowe światła gruczołów, utkanie lite lub typu cribriform).</w:t>
      </w:r>
    </w:p>
    <w:p w:rsidR="006A19DF" w:rsidRPr="0051797E" w:rsidRDefault="006A19DF" w:rsidP="00011321">
      <w:pPr>
        <w:pStyle w:val="Akapitzlist"/>
        <w:autoSpaceDE w:val="0"/>
        <w:autoSpaceDN w:val="0"/>
        <w:adjustRightInd w:val="0"/>
        <w:ind w:left="1080"/>
        <w:rPr>
          <w:rFonts w:ascii="Times New Roman" w:hAnsi="Times New Roman"/>
          <w:bCs/>
          <w:sz w:val="24"/>
          <w:szCs w:val="24"/>
        </w:rPr>
      </w:pPr>
    </w:p>
    <w:p w:rsidR="006A19DF" w:rsidRPr="0051797E" w:rsidRDefault="006A19DF" w:rsidP="00011321">
      <w:pPr>
        <w:pStyle w:val="Akapitzlist"/>
        <w:autoSpaceDE w:val="0"/>
        <w:autoSpaceDN w:val="0"/>
        <w:adjustRightInd w:val="0"/>
        <w:ind w:left="1080"/>
        <w:rPr>
          <w:rFonts w:ascii="Times New Roman" w:hAnsi="Times New Roman"/>
          <w:bCs/>
          <w:sz w:val="24"/>
          <w:szCs w:val="24"/>
        </w:rPr>
      </w:pPr>
      <w:r w:rsidRPr="0051797E">
        <w:rPr>
          <w:rFonts w:ascii="Times New Roman" w:hAnsi="Times New Roman"/>
          <w:bCs/>
          <w:sz w:val="24"/>
          <w:szCs w:val="24"/>
        </w:rPr>
        <w:t xml:space="preserve">Wszystkie powyższe kryteria muszą być spełnione. </w:t>
      </w:r>
    </w:p>
    <w:p w:rsidR="006A19DF" w:rsidRPr="0051797E" w:rsidRDefault="006A19DF" w:rsidP="00E040C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1797E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c.</w:t>
      </w:r>
      <w:r w:rsidRPr="0051797E">
        <w:rPr>
          <w:rFonts w:ascii="Times New Roman" w:hAnsi="Times New Roman"/>
          <w:sz w:val="24"/>
          <w:szCs w:val="24"/>
        </w:rPr>
        <w:t xml:space="preserve"> Inne (polip endometrialny, metaplazje nabłonka gruczołowego, endometritis, adenomyosis)</w:t>
      </w:r>
    </w:p>
    <w:p w:rsidR="006A19DF" w:rsidRPr="0051797E" w:rsidRDefault="006A19DF" w:rsidP="00844A2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19DF" w:rsidRPr="0051797E" w:rsidRDefault="006A19DF" w:rsidP="00844A2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797E">
        <w:rPr>
          <w:rFonts w:ascii="Times New Roman" w:hAnsi="Times New Roman"/>
          <w:sz w:val="24"/>
          <w:szCs w:val="24"/>
        </w:rPr>
        <w:t xml:space="preserve">. </w:t>
      </w:r>
    </w:p>
    <w:p w:rsidR="006A19DF" w:rsidRPr="0051797E" w:rsidRDefault="006A19DF" w:rsidP="0051797E">
      <w:pPr>
        <w:rPr>
          <w:rFonts w:ascii="Times New Roman" w:hAnsi="Times New Roman"/>
          <w:sz w:val="24"/>
          <w:szCs w:val="24"/>
        </w:rPr>
      </w:pPr>
      <w:r w:rsidRPr="0051797E">
        <w:rPr>
          <w:rFonts w:ascii="Times New Roman" w:hAnsi="Times New Roman"/>
          <w:sz w:val="24"/>
          <w:szCs w:val="24"/>
        </w:rPr>
        <w:t>Piśmiennictwo:</w:t>
      </w:r>
    </w:p>
    <w:p w:rsidR="006A19DF" w:rsidRPr="005A039E" w:rsidRDefault="006A19DF" w:rsidP="0051797E">
      <w:pPr>
        <w:pStyle w:val="Akapitzlist"/>
        <w:numPr>
          <w:ilvl w:val="0"/>
          <w:numId w:val="13"/>
        </w:numPr>
        <w:rPr>
          <w:sz w:val="24"/>
          <w:szCs w:val="24"/>
          <w:lang w:val="en-US"/>
        </w:rPr>
      </w:pPr>
      <w:r w:rsidRPr="005A039E">
        <w:rPr>
          <w:rFonts w:ascii="Times New Roman" w:hAnsi="Times New Roman"/>
          <w:bCs/>
          <w:sz w:val="24"/>
          <w:szCs w:val="24"/>
          <w:lang w:val="en-US"/>
        </w:rPr>
        <w:t>Protocol for the Examination of Specimens From Patients With Carcinoma of the Endometrium</w:t>
      </w:r>
      <w:r w:rsidRPr="005A039E">
        <w:rPr>
          <w:sz w:val="24"/>
          <w:szCs w:val="24"/>
          <w:lang w:val="en-US"/>
        </w:rPr>
        <w:t xml:space="preserve"> </w:t>
      </w:r>
      <w:hyperlink r:id="rId7" w:history="1">
        <w:r w:rsidRPr="005A039E">
          <w:rPr>
            <w:rStyle w:val="Hipercze"/>
            <w:sz w:val="24"/>
            <w:szCs w:val="24"/>
            <w:lang w:val="en-US"/>
          </w:rPr>
          <w:t>http://www.cap.org/apps/docs/committees/cancer/cancer_protocols/2013/Endometrium_13protocol_3200.pdf</w:t>
        </w:r>
      </w:hyperlink>
      <w:r w:rsidRPr="005A039E">
        <w:rPr>
          <w:sz w:val="24"/>
          <w:szCs w:val="24"/>
          <w:lang w:val="en-US"/>
        </w:rPr>
        <w:t xml:space="preserve"> </w:t>
      </w:r>
    </w:p>
    <w:p w:rsidR="006A19DF" w:rsidRPr="007B68E5" w:rsidRDefault="006A19DF" w:rsidP="0051797E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5A039E">
        <w:rPr>
          <w:rFonts w:ascii="Times New Roman" w:hAnsi="Times New Roman"/>
          <w:sz w:val="24"/>
          <w:szCs w:val="24"/>
          <w:lang w:val="it-IT"/>
        </w:rPr>
        <w:t xml:space="preserve">Tavassoli FA, Devilee P, eds. </w:t>
      </w:r>
      <w:r w:rsidRPr="005A039E">
        <w:rPr>
          <w:rFonts w:ascii="Times New Roman" w:hAnsi="Times New Roman"/>
          <w:iCs/>
          <w:sz w:val="24"/>
          <w:szCs w:val="24"/>
          <w:lang w:val="en-US"/>
        </w:rPr>
        <w:t xml:space="preserve">World Health Organization Classification of Tumours: Pathology and Genetics of the Breast and Female Genital Organs. </w:t>
      </w:r>
      <w:r w:rsidRPr="007B68E5">
        <w:rPr>
          <w:rFonts w:ascii="Times New Roman" w:hAnsi="Times New Roman"/>
          <w:sz w:val="24"/>
          <w:szCs w:val="24"/>
        </w:rPr>
        <w:t>Lyon, France: IAR</w:t>
      </w:r>
    </w:p>
    <w:p w:rsidR="006A19DF" w:rsidRDefault="006A19DF" w:rsidP="0051797E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5A039E">
        <w:rPr>
          <w:rFonts w:ascii="Times New Roman" w:hAnsi="Times New Roman"/>
          <w:sz w:val="24"/>
          <w:szCs w:val="24"/>
          <w:lang w:val="it-IT"/>
        </w:rPr>
        <w:t xml:space="preserve">Edge SB, Byrd DR, Carducci MA, Compton CA, eds. </w:t>
      </w:r>
      <w:r w:rsidRPr="005A039E">
        <w:rPr>
          <w:rFonts w:ascii="Times New Roman" w:hAnsi="Times New Roman"/>
          <w:i/>
          <w:iCs/>
          <w:sz w:val="24"/>
          <w:szCs w:val="24"/>
          <w:lang w:val="en-US"/>
        </w:rPr>
        <w:t xml:space="preserve">AJCC Cancer Staging Manual. </w:t>
      </w:r>
      <w:r w:rsidRPr="005A039E">
        <w:rPr>
          <w:rFonts w:ascii="Times New Roman" w:hAnsi="Times New Roman"/>
          <w:sz w:val="24"/>
          <w:szCs w:val="24"/>
          <w:lang w:val="en-US"/>
        </w:rPr>
        <w:t xml:space="preserve">7th ed. </w:t>
      </w:r>
      <w:r w:rsidRPr="007B68E5">
        <w:rPr>
          <w:rFonts w:ascii="Times New Roman" w:hAnsi="Times New Roman"/>
          <w:sz w:val="24"/>
          <w:szCs w:val="24"/>
        </w:rPr>
        <w:t>New York, NY: Springer; 2009.</w:t>
      </w:r>
    </w:p>
    <w:p w:rsidR="006A19DF" w:rsidRPr="007B68E5" w:rsidRDefault="006A19DF" w:rsidP="0051797E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B68E5">
        <w:rPr>
          <w:rFonts w:ascii="CenturyGothic" w:hAnsi="CenturyGothic" w:cs="CenturyGothic"/>
          <w:sz w:val="20"/>
          <w:szCs w:val="20"/>
        </w:rPr>
        <w:t xml:space="preserve"> </w:t>
      </w:r>
      <w:r w:rsidRPr="007B68E5">
        <w:rPr>
          <w:rFonts w:ascii="Times New Roman" w:hAnsi="Times New Roman"/>
          <w:sz w:val="24"/>
          <w:szCs w:val="24"/>
        </w:rPr>
        <w:t xml:space="preserve">Sobin LH, Gospodarowicz M, Wittekind CH, eds. </w:t>
      </w:r>
      <w:r w:rsidRPr="005A039E">
        <w:rPr>
          <w:rFonts w:ascii="Times New Roman" w:hAnsi="Times New Roman"/>
          <w:iCs/>
          <w:sz w:val="24"/>
          <w:szCs w:val="24"/>
          <w:lang w:val="en-US"/>
        </w:rPr>
        <w:t xml:space="preserve">UICC TNM Classification of Malignant Tumours. </w:t>
      </w:r>
      <w:r w:rsidRPr="007B68E5">
        <w:rPr>
          <w:rFonts w:ascii="Times New Roman" w:hAnsi="Times New Roman"/>
          <w:sz w:val="24"/>
          <w:szCs w:val="24"/>
        </w:rPr>
        <w:t>7th ed. New York, NY: Wiley-Liss; 2009.C Press; 2003</w:t>
      </w:r>
      <w:r w:rsidRPr="007B68E5">
        <w:rPr>
          <w:rFonts w:ascii="CenturyGothic" w:hAnsi="CenturyGothic" w:cs="CenturyGothic"/>
          <w:sz w:val="20"/>
          <w:szCs w:val="20"/>
        </w:rPr>
        <w:t>.</w:t>
      </w:r>
    </w:p>
    <w:p w:rsidR="006A19DF" w:rsidRDefault="006A19DF" w:rsidP="0051797E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5A039E">
        <w:rPr>
          <w:rFonts w:ascii="Times New Roman" w:hAnsi="Times New Roman"/>
          <w:sz w:val="24"/>
          <w:szCs w:val="24"/>
          <w:lang w:val="en-US"/>
        </w:rPr>
        <w:t xml:space="preserve">Mutter GL. International Society of Gynecological Pathologists Symposium on Endometrial Hyperplasia. I. Histopathology of genetically defined endometrial precancers. </w:t>
      </w:r>
      <w:r w:rsidRPr="005A039E">
        <w:rPr>
          <w:rFonts w:ascii="Times New Roman" w:hAnsi="Times New Roman"/>
          <w:iCs/>
          <w:sz w:val="24"/>
          <w:szCs w:val="24"/>
          <w:lang w:val="en-US"/>
        </w:rPr>
        <w:t xml:space="preserve">Int J Gynecol Pathol. </w:t>
      </w:r>
      <w:r w:rsidRPr="007B68E5">
        <w:rPr>
          <w:rFonts w:ascii="Times New Roman" w:hAnsi="Times New Roman"/>
          <w:sz w:val="24"/>
          <w:szCs w:val="24"/>
        </w:rPr>
        <w:t>2000;19(4):301-309.</w:t>
      </w:r>
    </w:p>
    <w:p w:rsidR="00B71D22" w:rsidRPr="00B71D22" w:rsidRDefault="00B71D22" w:rsidP="00B71D22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71D22">
        <w:rPr>
          <w:rFonts w:ascii="Times New Roman" w:hAnsi="Times New Roman"/>
          <w:sz w:val="24"/>
          <w:szCs w:val="24"/>
        </w:rPr>
        <w:lastRenderedPageBreak/>
        <w:t xml:space="preserve"> Silverberg</w:t>
      </w:r>
      <w:r>
        <w:rPr>
          <w:rFonts w:ascii="Times New Roman" w:hAnsi="Times New Roman"/>
          <w:sz w:val="24"/>
          <w:szCs w:val="24"/>
        </w:rPr>
        <w:t xml:space="preserve"> SG</w:t>
      </w:r>
      <w:r w:rsidRPr="00B71D22">
        <w:rPr>
          <w:rFonts w:ascii="Times New Roman" w:hAnsi="Times New Roman"/>
          <w:sz w:val="24"/>
          <w:szCs w:val="24"/>
        </w:rPr>
        <w:t xml:space="preserve"> for the Members of the Cancer Committee, College of American Pathologists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71D22">
        <w:rPr>
          <w:rFonts w:ascii="Times New Roman" w:hAnsi="Times New Roman"/>
          <w:bCs/>
          <w:sz w:val="24"/>
          <w:szCs w:val="24"/>
        </w:rPr>
        <w:t>Protocol for the Examination of Specimens From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71D22">
        <w:rPr>
          <w:rFonts w:ascii="Times New Roman" w:hAnsi="Times New Roman"/>
          <w:bCs/>
          <w:sz w:val="24"/>
          <w:szCs w:val="24"/>
        </w:rPr>
        <w:t>Patients With Carcinomas of the Endometrium. A Basis for Checklists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B71D22">
        <w:rPr>
          <w:rFonts w:ascii="Times New Roman" w:hAnsi="Times New Roman"/>
          <w:sz w:val="24"/>
          <w:szCs w:val="24"/>
        </w:rPr>
        <w:t xml:space="preserve">Arch Pathol Lab </w:t>
      </w:r>
      <w:r>
        <w:rPr>
          <w:rFonts w:ascii="Times New Roman" w:hAnsi="Times New Roman"/>
          <w:sz w:val="24"/>
          <w:szCs w:val="24"/>
        </w:rPr>
        <w:t>Med 1999; 123: 28-32.</w:t>
      </w:r>
    </w:p>
    <w:p w:rsidR="006A19DF" w:rsidRDefault="006A19DF" w:rsidP="0051797E">
      <w:pPr>
        <w:pStyle w:val="Akapitzlist"/>
        <w:rPr>
          <w:rFonts w:ascii="Times New Roman" w:hAnsi="Times New Roman"/>
          <w:sz w:val="24"/>
          <w:szCs w:val="24"/>
        </w:rPr>
      </w:pPr>
    </w:p>
    <w:p w:rsidR="006A19DF" w:rsidRPr="0051797E" w:rsidRDefault="006A19DF" w:rsidP="0088451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19DF" w:rsidRPr="0051797E" w:rsidRDefault="006A19DF" w:rsidP="0088451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19DF" w:rsidRPr="0051797E" w:rsidRDefault="006A19DF" w:rsidP="0088451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19DF" w:rsidRPr="0051797E" w:rsidRDefault="006A19DF" w:rsidP="0088451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797E">
        <w:rPr>
          <w:rFonts w:ascii="Times New Roman" w:hAnsi="Times New Roman"/>
          <w:sz w:val="24"/>
          <w:szCs w:val="24"/>
        </w:rPr>
        <w:t xml:space="preserve"> </w:t>
      </w:r>
    </w:p>
    <w:p w:rsidR="006A19DF" w:rsidRPr="00011321" w:rsidRDefault="006A19DF" w:rsidP="00A51A72">
      <w:pPr>
        <w:pStyle w:val="Akapitzlist"/>
        <w:rPr>
          <w:rFonts w:ascii="CenturyGothic" w:hAnsi="CenturyGothic" w:cs="CenturyGothic"/>
          <w:sz w:val="20"/>
          <w:szCs w:val="20"/>
        </w:rPr>
      </w:pPr>
    </w:p>
    <w:p w:rsidR="006A19DF" w:rsidRPr="00011321" w:rsidRDefault="006A19DF" w:rsidP="00A51A72">
      <w:pPr>
        <w:pStyle w:val="Akapitzlist"/>
        <w:rPr>
          <w:sz w:val="24"/>
          <w:szCs w:val="24"/>
        </w:rPr>
      </w:pPr>
    </w:p>
    <w:sectPr w:rsidR="006A19DF" w:rsidRPr="00011321" w:rsidSect="00462EA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6CE" w:rsidRDefault="007216CE" w:rsidP="00553133">
      <w:pPr>
        <w:spacing w:after="0" w:line="240" w:lineRule="auto"/>
      </w:pPr>
      <w:r>
        <w:separator/>
      </w:r>
    </w:p>
  </w:endnote>
  <w:endnote w:type="continuationSeparator" w:id="0">
    <w:p w:rsidR="007216CE" w:rsidRDefault="007216CE" w:rsidP="00553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9DF" w:rsidRDefault="009A6FDF">
    <w:pPr>
      <w:pStyle w:val="Stopka"/>
      <w:jc w:val="right"/>
    </w:pPr>
    <w:fldSimple w:instr=" PAGE   \* MERGEFORMAT ">
      <w:r w:rsidR="00B71D22">
        <w:rPr>
          <w:noProof/>
        </w:rPr>
        <w:t>7</w:t>
      </w:r>
    </w:fldSimple>
  </w:p>
  <w:p w:rsidR="006A19DF" w:rsidRDefault="006A19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6CE" w:rsidRDefault="007216CE" w:rsidP="00553133">
      <w:pPr>
        <w:spacing w:after="0" w:line="240" w:lineRule="auto"/>
      </w:pPr>
      <w:r>
        <w:separator/>
      </w:r>
    </w:p>
  </w:footnote>
  <w:footnote w:type="continuationSeparator" w:id="0">
    <w:p w:rsidR="007216CE" w:rsidRDefault="007216CE" w:rsidP="00553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1761"/>
    <w:multiLevelType w:val="multilevel"/>
    <w:tmpl w:val="1E10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81D19"/>
    <w:multiLevelType w:val="hybridMultilevel"/>
    <w:tmpl w:val="02C0C8F8"/>
    <w:lvl w:ilvl="0" w:tplc="6194DBA6">
      <w:start w:val="3"/>
      <w:numFmt w:val="bullet"/>
      <w:lvlText w:val=""/>
      <w:lvlJc w:val="left"/>
      <w:pPr>
        <w:ind w:left="144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D4061F"/>
    <w:multiLevelType w:val="hybridMultilevel"/>
    <w:tmpl w:val="EB9C6C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F36991"/>
    <w:multiLevelType w:val="hybridMultilevel"/>
    <w:tmpl w:val="B6B48C02"/>
    <w:lvl w:ilvl="0" w:tplc="304AEF38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A9B300A"/>
    <w:multiLevelType w:val="hybridMultilevel"/>
    <w:tmpl w:val="21A62AA8"/>
    <w:lvl w:ilvl="0" w:tplc="BE8A53E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33B31056"/>
    <w:multiLevelType w:val="hybridMultilevel"/>
    <w:tmpl w:val="478058E6"/>
    <w:lvl w:ilvl="0" w:tplc="17BCC580">
      <w:start w:val="3"/>
      <w:numFmt w:val="bullet"/>
      <w:lvlText w:val=""/>
      <w:lvlJc w:val="left"/>
      <w:pPr>
        <w:ind w:left="144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2D2519"/>
    <w:multiLevelType w:val="multilevel"/>
    <w:tmpl w:val="F112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D4511E"/>
    <w:multiLevelType w:val="hybridMultilevel"/>
    <w:tmpl w:val="4EF0D324"/>
    <w:lvl w:ilvl="0" w:tplc="AE103E6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29401A8"/>
    <w:multiLevelType w:val="hybridMultilevel"/>
    <w:tmpl w:val="0C86BDE6"/>
    <w:lvl w:ilvl="0" w:tplc="293421F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8B11BE4"/>
    <w:multiLevelType w:val="hybridMultilevel"/>
    <w:tmpl w:val="2CC00934"/>
    <w:lvl w:ilvl="0" w:tplc="E27A080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B2F2633"/>
    <w:multiLevelType w:val="hybridMultilevel"/>
    <w:tmpl w:val="B4FA8B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AA6A0C"/>
    <w:multiLevelType w:val="hybridMultilevel"/>
    <w:tmpl w:val="095EB06C"/>
    <w:lvl w:ilvl="0" w:tplc="9B72E29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2B273D6"/>
    <w:multiLevelType w:val="hybridMultilevel"/>
    <w:tmpl w:val="B4FA8B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6FF6C2C"/>
    <w:multiLevelType w:val="multilevel"/>
    <w:tmpl w:val="5EB82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9"/>
  </w:num>
  <w:num w:numId="5">
    <w:abstractNumId w:val="1"/>
  </w:num>
  <w:num w:numId="6">
    <w:abstractNumId w:val="5"/>
  </w:num>
  <w:num w:numId="7">
    <w:abstractNumId w:val="0"/>
  </w:num>
  <w:num w:numId="8">
    <w:abstractNumId w:val="13"/>
  </w:num>
  <w:num w:numId="9">
    <w:abstractNumId w:val="6"/>
  </w:num>
  <w:num w:numId="10">
    <w:abstractNumId w:val="4"/>
  </w:num>
  <w:num w:numId="11">
    <w:abstractNumId w:val="7"/>
  </w:num>
  <w:num w:numId="12">
    <w:abstractNumId w:val="3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2C5"/>
    <w:rsid w:val="000047F4"/>
    <w:rsid w:val="00011321"/>
    <w:rsid w:val="000303DB"/>
    <w:rsid w:val="000319D7"/>
    <w:rsid w:val="000627ED"/>
    <w:rsid w:val="0009046A"/>
    <w:rsid w:val="000A5102"/>
    <w:rsid w:val="000A6B15"/>
    <w:rsid w:val="000B2769"/>
    <w:rsid w:val="000C0132"/>
    <w:rsid w:val="000D69D2"/>
    <w:rsid w:val="000D73F7"/>
    <w:rsid w:val="000E6478"/>
    <w:rsid w:val="000F137C"/>
    <w:rsid w:val="00146E25"/>
    <w:rsid w:val="00161012"/>
    <w:rsid w:val="00173C9D"/>
    <w:rsid w:val="00197EE7"/>
    <w:rsid w:val="001B3A98"/>
    <w:rsid w:val="001C0CD8"/>
    <w:rsid w:val="001E3F15"/>
    <w:rsid w:val="00214240"/>
    <w:rsid w:val="002257A4"/>
    <w:rsid w:val="00232A6C"/>
    <w:rsid w:val="00245E1C"/>
    <w:rsid w:val="00266688"/>
    <w:rsid w:val="002A17A4"/>
    <w:rsid w:val="002A49BD"/>
    <w:rsid w:val="002C02E3"/>
    <w:rsid w:val="002C72E9"/>
    <w:rsid w:val="002D363C"/>
    <w:rsid w:val="002E031C"/>
    <w:rsid w:val="002E4799"/>
    <w:rsid w:val="00350DB4"/>
    <w:rsid w:val="003E169B"/>
    <w:rsid w:val="003E56F3"/>
    <w:rsid w:val="003E6327"/>
    <w:rsid w:val="003F20DB"/>
    <w:rsid w:val="00422F0C"/>
    <w:rsid w:val="00462EAC"/>
    <w:rsid w:val="004A0A64"/>
    <w:rsid w:val="004A4D47"/>
    <w:rsid w:val="004E267C"/>
    <w:rsid w:val="0051797E"/>
    <w:rsid w:val="00553133"/>
    <w:rsid w:val="00572854"/>
    <w:rsid w:val="00575FF1"/>
    <w:rsid w:val="0058655B"/>
    <w:rsid w:val="005A039E"/>
    <w:rsid w:val="005C6739"/>
    <w:rsid w:val="005D5ADA"/>
    <w:rsid w:val="00625553"/>
    <w:rsid w:val="00640DE4"/>
    <w:rsid w:val="006425EF"/>
    <w:rsid w:val="006566D4"/>
    <w:rsid w:val="006932E9"/>
    <w:rsid w:val="006A19DF"/>
    <w:rsid w:val="006B1652"/>
    <w:rsid w:val="00702AC2"/>
    <w:rsid w:val="0072020F"/>
    <w:rsid w:val="007216CE"/>
    <w:rsid w:val="00733959"/>
    <w:rsid w:val="00750E77"/>
    <w:rsid w:val="00784923"/>
    <w:rsid w:val="00796B76"/>
    <w:rsid w:val="0079748A"/>
    <w:rsid w:val="007A2B65"/>
    <w:rsid w:val="007B08FA"/>
    <w:rsid w:val="007B68E5"/>
    <w:rsid w:val="008347E3"/>
    <w:rsid w:val="00844A23"/>
    <w:rsid w:val="00877BE8"/>
    <w:rsid w:val="0088451A"/>
    <w:rsid w:val="00897A8B"/>
    <w:rsid w:val="008C474C"/>
    <w:rsid w:val="008E4228"/>
    <w:rsid w:val="00911936"/>
    <w:rsid w:val="00925E28"/>
    <w:rsid w:val="009A6FDF"/>
    <w:rsid w:val="009B08F1"/>
    <w:rsid w:val="009B63AD"/>
    <w:rsid w:val="009D3A8C"/>
    <w:rsid w:val="009D4AFF"/>
    <w:rsid w:val="00A426A4"/>
    <w:rsid w:val="00A50480"/>
    <w:rsid w:val="00A51251"/>
    <w:rsid w:val="00A51A72"/>
    <w:rsid w:val="00A56ECB"/>
    <w:rsid w:val="00A65B30"/>
    <w:rsid w:val="00AA4A1D"/>
    <w:rsid w:val="00AC3FA7"/>
    <w:rsid w:val="00AE32C5"/>
    <w:rsid w:val="00B17A31"/>
    <w:rsid w:val="00B233D0"/>
    <w:rsid w:val="00B3021C"/>
    <w:rsid w:val="00B35484"/>
    <w:rsid w:val="00B6118B"/>
    <w:rsid w:val="00B67739"/>
    <w:rsid w:val="00B71D22"/>
    <w:rsid w:val="00B94658"/>
    <w:rsid w:val="00BF17D8"/>
    <w:rsid w:val="00C41BA4"/>
    <w:rsid w:val="00C440CC"/>
    <w:rsid w:val="00C668E3"/>
    <w:rsid w:val="00C80F22"/>
    <w:rsid w:val="00C916ED"/>
    <w:rsid w:val="00CB31C3"/>
    <w:rsid w:val="00CD08C6"/>
    <w:rsid w:val="00CD4315"/>
    <w:rsid w:val="00CE5A3E"/>
    <w:rsid w:val="00D13ADD"/>
    <w:rsid w:val="00D24194"/>
    <w:rsid w:val="00DA0E26"/>
    <w:rsid w:val="00DF272F"/>
    <w:rsid w:val="00DF7734"/>
    <w:rsid w:val="00E040C7"/>
    <w:rsid w:val="00E17054"/>
    <w:rsid w:val="00E2130F"/>
    <w:rsid w:val="00E434F9"/>
    <w:rsid w:val="00EA083C"/>
    <w:rsid w:val="00EB0552"/>
    <w:rsid w:val="00EC7604"/>
    <w:rsid w:val="00ED3AA6"/>
    <w:rsid w:val="00EE219A"/>
    <w:rsid w:val="00F01D5E"/>
    <w:rsid w:val="00F427BB"/>
    <w:rsid w:val="00F538E2"/>
    <w:rsid w:val="00F63AA1"/>
    <w:rsid w:val="00FA0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4F9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9"/>
    <w:qFormat/>
    <w:rsid w:val="005D5ADA"/>
    <w:pPr>
      <w:spacing w:before="100" w:beforeAutospacing="1" w:after="23" w:line="240" w:lineRule="auto"/>
      <w:outlineLvl w:val="1"/>
    </w:pPr>
    <w:rPr>
      <w:b/>
      <w:bCs/>
      <w:sz w:val="14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5D5ADA"/>
    <w:rPr>
      <w:rFonts w:ascii="Times New Roman" w:hAnsi="Times New Roman" w:cs="Times New Roman"/>
      <w:b/>
      <w:bCs/>
      <w:sz w:val="14"/>
      <w:szCs w:val="14"/>
      <w:lang w:eastAsia="pl-PL"/>
    </w:rPr>
  </w:style>
  <w:style w:type="paragraph" w:styleId="Akapitzlist">
    <w:name w:val="List Paragraph"/>
    <w:basedOn w:val="Normalny"/>
    <w:uiPriority w:val="99"/>
    <w:qFormat/>
    <w:rsid w:val="00AE32C5"/>
    <w:pPr>
      <w:ind w:left="720"/>
      <w:contextualSpacing/>
    </w:pPr>
  </w:style>
  <w:style w:type="table" w:styleId="Tabela-Siatka">
    <w:name w:val="Table Grid"/>
    <w:basedOn w:val="Standardowy"/>
    <w:uiPriority w:val="99"/>
    <w:rsid w:val="005531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rsid w:val="00553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5313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53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53133"/>
    <w:rPr>
      <w:rFonts w:cs="Times New Roman"/>
    </w:rPr>
  </w:style>
  <w:style w:type="paragraph" w:styleId="NormalnyWeb">
    <w:name w:val="Normal (Web)"/>
    <w:basedOn w:val="Normalny"/>
    <w:uiPriority w:val="99"/>
    <w:semiHidden/>
    <w:rsid w:val="005D5ADA"/>
    <w:pPr>
      <w:spacing w:before="92" w:after="0" w:line="240" w:lineRule="auto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D5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D5AD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51797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67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ap.org/apps/docs/committees/cancer/cancer_protocols/2013/Endometrium_13protocol_320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1954</Words>
  <Characters>11729</Characters>
  <Application>Microsoft Office Word</Application>
  <DocSecurity>0</DocSecurity>
  <Lines>97</Lines>
  <Paragraphs>27</Paragraphs>
  <ScaleCrop>false</ScaleCrop>
  <Company/>
  <LinksUpToDate>false</LinksUpToDate>
  <CharactersWithSpaces>13656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36</cp:revision>
  <dcterms:created xsi:type="dcterms:W3CDTF">2013-10-18T05:43:00Z</dcterms:created>
  <dcterms:modified xsi:type="dcterms:W3CDTF">2013-10-21T18:04:00Z</dcterms:modified>
</cp:coreProperties>
</file>