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7E" w:rsidRDefault="00A71272" w:rsidP="002375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RAK </w:t>
      </w:r>
      <w:r w:rsidR="00D55F0A">
        <w:rPr>
          <w:rFonts w:ascii="Times New Roman" w:hAnsi="Times New Roman"/>
          <w:b/>
          <w:sz w:val="28"/>
          <w:szCs w:val="28"/>
        </w:rPr>
        <w:t>SROM</w:t>
      </w:r>
      <w:r>
        <w:rPr>
          <w:rFonts w:ascii="Times New Roman" w:hAnsi="Times New Roman"/>
          <w:b/>
          <w:sz w:val="28"/>
          <w:szCs w:val="28"/>
        </w:rPr>
        <w:t>U</w:t>
      </w:r>
    </w:p>
    <w:p w:rsidR="002A18CE" w:rsidRPr="002A18CE" w:rsidRDefault="002A18CE" w:rsidP="002375A9">
      <w:pPr>
        <w:rPr>
          <w:rFonts w:ascii="Times New Roman" w:hAnsi="Times New Roman"/>
          <w:b/>
          <w:i/>
          <w:sz w:val="28"/>
          <w:szCs w:val="28"/>
        </w:rPr>
      </w:pPr>
      <w:r w:rsidRPr="002A18CE">
        <w:rPr>
          <w:rFonts w:ascii="Times New Roman" w:hAnsi="Times New Roman"/>
          <w:b/>
          <w:i/>
          <w:sz w:val="28"/>
          <w:szCs w:val="28"/>
        </w:rPr>
        <w:t>(</w:t>
      </w:r>
      <w:r w:rsidRPr="002A18CE">
        <w:rPr>
          <w:rFonts w:ascii="Times New Roman" w:eastAsia="Calibri" w:hAnsi="Times New Roman"/>
          <w:b/>
          <w:bCs/>
          <w:i/>
          <w:sz w:val="28"/>
          <w:szCs w:val="28"/>
        </w:rPr>
        <w:t>Carcinoma of the Vulva)</w:t>
      </w:r>
    </w:p>
    <w:p w:rsidR="00D55F0A" w:rsidRPr="00DD2124" w:rsidRDefault="00D55F0A" w:rsidP="002375A9">
      <w:pPr>
        <w:rPr>
          <w:rFonts w:ascii="Times New Roman" w:hAnsi="Times New Roman"/>
          <w:b/>
          <w:sz w:val="28"/>
          <w:szCs w:val="28"/>
        </w:rPr>
      </w:pPr>
      <w:r w:rsidRPr="00DD2124">
        <w:rPr>
          <w:rFonts w:ascii="Times New Roman" w:hAnsi="Times New Roman"/>
          <w:b/>
          <w:sz w:val="28"/>
          <w:szCs w:val="28"/>
        </w:rPr>
        <w:t>Katarzyna Bednarek-Rajewska, Konstanty Korski, Jan Bręborowicz</w:t>
      </w:r>
    </w:p>
    <w:p w:rsidR="00D55F0A" w:rsidRPr="00D8117E" w:rsidRDefault="00D55F0A" w:rsidP="002375A9">
      <w:pPr>
        <w:rPr>
          <w:rFonts w:ascii="Times New Roman" w:hAnsi="Times New Roman"/>
          <w:b/>
          <w:sz w:val="28"/>
          <w:szCs w:val="28"/>
        </w:rPr>
      </w:pPr>
    </w:p>
    <w:p w:rsidR="00561759" w:rsidRPr="00D8117E" w:rsidRDefault="00D8117E" w:rsidP="002375A9">
      <w:pPr>
        <w:rPr>
          <w:rFonts w:ascii="Times New Roman" w:hAnsi="Times New Roman"/>
        </w:rPr>
      </w:pPr>
      <w:r w:rsidRPr="00D8117E">
        <w:rPr>
          <w:rFonts w:ascii="Times New Roman" w:hAnsi="Times New Roman"/>
        </w:rPr>
        <w:t xml:space="preserve"> </w:t>
      </w:r>
      <w:r w:rsidR="00561759" w:rsidRPr="00D8117E">
        <w:rPr>
          <w:rFonts w:ascii="Times New Roman" w:hAnsi="Times New Roman"/>
        </w:rPr>
        <w:t>(nieobowiązkowe składniki oznaczono +)</w:t>
      </w:r>
    </w:p>
    <w:p w:rsidR="00B51E16" w:rsidRPr="00D8117E" w:rsidRDefault="00B51E16" w:rsidP="00B51E16">
      <w:pPr>
        <w:pStyle w:val="Nagwek2"/>
        <w:rPr>
          <w:rFonts w:ascii="Times New Roman" w:hAnsi="Times New Roman"/>
          <w:sz w:val="24"/>
          <w:szCs w:val="24"/>
        </w:rPr>
      </w:pPr>
    </w:p>
    <w:p w:rsidR="00B51E16" w:rsidRPr="00D8117E" w:rsidRDefault="00561759" w:rsidP="00B51E16">
      <w:pPr>
        <w:pStyle w:val="Nagwek2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1. </w:t>
      </w:r>
      <w:r w:rsidR="002375A9" w:rsidRPr="00D8117E">
        <w:rPr>
          <w:rFonts w:ascii="Times New Roman" w:hAnsi="Times New Roman"/>
          <w:sz w:val="24"/>
          <w:szCs w:val="24"/>
        </w:rPr>
        <w:t>Rodzaj materiału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Srom</w:t>
      </w:r>
      <w:r w:rsidR="002375A9" w:rsidRPr="00D8117E">
        <w:rPr>
          <w:rFonts w:ascii="Times New Roman" w:hAnsi="Times New Roman"/>
          <w:sz w:val="24"/>
          <w:szCs w:val="24"/>
        </w:rPr>
        <w:t>, inne (określ):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</w:p>
    <w:p w:rsidR="00B51E16" w:rsidRPr="00D8117E" w:rsidRDefault="00561759" w:rsidP="00B51E16">
      <w:pPr>
        <w:pStyle w:val="Nagwek2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2. </w:t>
      </w:r>
      <w:r w:rsidR="002375A9" w:rsidRPr="00D8117E">
        <w:rPr>
          <w:rFonts w:ascii="Times New Roman" w:hAnsi="Times New Roman"/>
          <w:sz w:val="24"/>
          <w:szCs w:val="24"/>
        </w:rPr>
        <w:t>Procedura chirurgiczna</w:t>
      </w:r>
    </w:p>
    <w:p w:rsidR="00156049" w:rsidRDefault="00156049" w:rsidP="00B51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Wycięcie sromu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Wycięcie miejscowe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Wycięcie szerokie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Częściowa resekcja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Całkowita resekcja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Radykalna resekcja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Inne(określić jaki</w:t>
      </w:r>
      <w:r w:rsidR="002375A9" w:rsidRPr="00D8117E">
        <w:rPr>
          <w:rFonts w:ascii="Times New Roman" w:hAnsi="Times New Roman"/>
          <w:sz w:val="24"/>
          <w:szCs w:val="24"/>
        </w:rPr>
        <w:t>e):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Nieokreślona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</w:p>
    <w:p w:rsidR="00B51E16" w:rsidRPr="00156049" w:rsidRDefault="00156049" w:rsidP="00B51E16">
      <w:pPr>
        <w:pStyle w:val="Nagwek2"/>
        <w:rPr>
          <w:rFonts w:ascii="Times New Roman" w:hAnsi="Times New Roman"/>
          <w:b w:val="0"/>
          <w:sz w:val="24"/>
          <w:szCs w:val="24"/>
        </w:rPr>
      </w:pPr>
      <w:r w:rsidRPr="00156049">
        <w:rPr>
          <w:rFonts w:ascii="Times New Roman" w:hAnsi="Times New Roman"/>
          <w:b w:val="0"/>
          <w:sz w:val="24"/>
          <w:szCs w:val="24"/>
        </w:rPr>
        <w:t>2</w:t>
      </w:r>
      <w:r w:rsidR="00561759" w:rsidRPr="00156049">
        <w:rPr>
          <w:rFonts w:ascii="Times New Roman" w:hAnsi="Times New Roman"/>
          <w:b w:val="0"/>
          <w:sz w:val="24"/>
          <w:szCs w:val="24"/>
        </w:rPr>
        <w:t>.</w:t>
      </w:r>
      <w:r w:rsidRPr="00156049">
        <w:rPr>
          <w:rFonts w:ascii="Times New Roman" w:hAnsi="Times New Roman"/>
          <w:b w:val="0"/>
          <w:sz w:val="24"/>
          <w:szCs w:val="24"/>
        </w:rPr>
        <w:t>1.</w:t>
      </w:r>
      <w:r w:rsidR="00561759" w:rsidRPr="00156049">
        <w:rPr>
          <w:rFonts w:ascii="Times New Roman" w:hAnsi="Times New Roman"/>
          <w:b w:val="0"/>
          <w:sz w:val="24"/>
          <w:szCs w:val="24"/>
        </w:rPr>
        <w:t xml:space="preserve"> </w:t>
      </w:r>
      <w:r w:rsidR="00B51E16" w:rsidRPr="00156049">
        <w:rPr>
          <w:rFonts w:ascii="Times New Roman" w:hAnsi="Times New Roman"/>
          <w:b w:val="0"/>
          <w:sz w:val="24"/>
          <w:szCs w:val="24"/>
        </w:rPr>
        <w:t xml:space="preserve">Zakres usunięcia węzłów chłonnych 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Nie można ocenić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Biopsja węzła wartowniczego 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Węzły udowo-pachwinowe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Węzły miednicy</w:t>
      </w:r>
    </w:p>
    <w:p w:rsidR="00B51E16" w:rsidRDefault="0014209D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Inne (określ)</w:t>
      </w:r>
    </w:p>
    <w:p w:rsidR="00D8117E" w:rsidRPr="00D8117E" w:rsidRDefault="00D8117E" w:rsidP="00B51E16">
      <w:pPr>
        <w:rPr>
          <w:rFonts w:ascii="Times New Roman" w:hAnsi="Times New Roman"/>
          <w:sz w:val="24"/>
          <w:szCs w:val="24"/>
        </w:rPr>
      </w:pPr>
    </w:p>
    <w:p w:rsidR="00561759" w:rsidRPr="00D8117E" w:rsidRDefault="00156049" w:rsidP="00B51E16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5A9" w:rsidRPr="00D8117E">
        <w:rPr>
          <w:rFonts w:ascii="Times New Roman" w:hAnsi="Times New Roman"/>
          <w:sz w:val="24"/>
          <w:szCs w:val="24"/>
        </w:rPr>
        <w:t xml:space="preserve">.  </w:t>
      </w:r>
      <w:r w:rsidR="00561759" w:rsidRPr="00D8117E">
        <w:rPr>
          <w:rFonts w:ascii="Times New Roman" w:hAnsi="Times New Roman"/>
          <w:sz w:val="24"/>
          <w:szCs w:val="24"/>
        </w:rPr>
        <w:t>Badanie makroskopowe</w:t>
      </w:r>
    </w:p>
    <w:p w:rsidR="00561759" w:rsidRPr="00D8117E" w:rsidRDefault="00561759" w:rsidP="00561759">
      <w:pPr>
        <w:rPr>
          <w:rFonts w:ascii="Times New Roman" w:hAnsi="Times New Roman"/>
        </w:rPr>
      </w:pPr>
    </w:p>
    <w:p w:rsidR="00B51E16" w:rsidRPr="00D8117E" w:rsidRDefault="002375A9" w:rsidP="002375A9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a</w:t>
      </w:r>
      <w:r w:rsidR="00561759" w:rsidRPr="00D8117E">
        <w:rPr>
          <w:rFonts w:ascii="Times New Roman" w:hAnsi="Times New Roman"/>
          <w:sz w:val="24"/>
          <w:szCs w:val="24"/>
        </w:rPr>
        <w:t xml:space="preserve">. </w:t>
      </w:r>
      <w:r w:rsidR="004F0D12" w:rsidRPr="00D8117E">
        <w:rPr>
          <w:rFonts w:ascii="Times New Roman" w:hAnsi="Times New Roman"/>
          <w:sz w:val="24"/>
          <w:szCs w:val="24"/>
        </w:rPr>
        <w:t>Wielkość</w:t>
      </w:r>
      <w:r w:rsidR="00B51E16" w:rsidRPr="00D8117E">
        <w:rPr>
          <w:rFonts w:ascii="Times New Roman" w:hAnsi="Times New Roman"/>
          <w:sz w:val="24"/>
          <w:szCs w:val="24"/>
        </w:rPr>
        <w:t xml:space="preserve"> preparatu operacyjnego</w:t>
      </w:r>
    </w:p>
    <w:p w:rsidR="00B51E16" w:rsidRPr="00D8117E" w:rsidRDefault="002375A9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Największy wymiar: </w:t>
      </w:r>
      <w:r w:rsidR="00B51E16" w:rsidRPr="00D8117E">
        <w:rPr>
          <w:rFonts w:ascii="Times New Roman" w:hAnsi="Times New Roman"/>
          <w:sz w:val="24"/>
          <w:szCs w:val="24"/>
        </w:rPr>
        <w:t>cm</w:t>
      </w:r>
    </w:p>
    <w:p w:rsidR="00B51E16" w:rsidRPr="00D8117E" w:rsidRDefault="002375A9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pozostałe wymiary:</w:t>
      </w:r>
      <w:r w:rsidR="00B51E16" w:rsidRPr="00D8117E">
        <w:rPr>
          <w:rFonts w:ascii="Times New Roman" w:hAnsi="Times New Roman"/>
          <w:sz w:val="24"/>
          <w:szCs w:val="24"/>
        </w:rPr>
        <w:t>cm</w:t>
      </w:r>
    </w:p>
    <w:p w:rsidR="00B51E16" w:rsidRPr="00D8117E" w:rsidRDefault="00B51E16" w:rsidP="004A1BB5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Nie można ocenić </w:t>
      </w:r>
    </w:p>
    <w:p w:rsidR="00B51E16" w:rsidRPr="00D8117E" w:rsidRDefault="00B51E16" w:rsidP="002375A9">
      <w:pPr>
        <w:rPr>
          <w:rFonts w:ascii="Times New Roman" w:hAnsi="Times New Roman"/>
        </w:rPr>
      </w:pPr>
    </w:p>
    <w:p w:rsidR="00B51E16" w:rsidRPr="00D8117E" w:rsidRDefault="002375A9" w:rsidP="002375A9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b</w:t>
      </w:r>
      <w:r w:rsidR="00561759" w:rsidRPr="00D8117E">
        <w:rPr>
          <w:rFonts w:ascii="Times New Roman" w:hAnsi="Times New Roman"/>
          <w:sz w:val="24"/>
          <w:szCs w:val="24"/>
        </w:rPr>
        <w:t xml:space="preserve">. </w:t>
      </w:r>
      <w:r w:rsidR="00D8117E">
        <w:rPr>
          <w:rFonts w:ascii="Times New Roman" w:hAnsi="Times New Roman"/>
          <w:sz w:val="24"/>
          <w:szCs w:val="24"/>
        </w:rPr>
        <w:t>Lokalizacja</w:t>
      </w:r>
      <w:r w:rsidR="00B51E16" w:rsidRPr="00D8117E">
        <w:rPr>
          <w:rFonts w:ascii="Times New Roman" w:hAnsi="Times New Roman"/>
          <w:sz w:val="24"/>
          <w:szCs w:val="24"/>
        </w:rPr>
        <w:t xml:space="preserve"> zmiany w preparacie operacyjnym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Prawa strona sromu</w:t>
      </w:r>
    </w:p>
    <w:p w:rsidR="00B51E16" w:rsidRPr="00D8117E" w:rsidRDefault="002375A9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  <w:t xml:space="preserve">+ </w:t>
      </w:r>
      <w:r w:rsidR="00B51E16" w:rsidRPr="00D8117E">
        <w:rPr>
          <w:rFonts w:ascii="Times New Roman" w:hAnsi="Times New Roman"/>
          <w:sz w:val="24"/>
          <w:szCs w:val="24"/>
        </w:rPr>
        <w:t>warga sromowa większa</w:t>
      </w:r>
    </w:p>
    <w:p w:rsidR="00B51E16" w:rsidRPr="00D8117E" w:rsidRDefault="002375A9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  <w:t xml:space="preserve">+ </w:t>
      </w:r>
      <w:r w:rsidR="00B51E16" w:rsidRPr="00D8117E">
        <w:rPr>
          <w:rFonts w:ascii="Times New Roman" w:hAnsi="Times New Roman"/>
          <w:sz w:val="24"/>
          <w:szCs w:val="24"/>
        </w:rPr>
        <w:t>warga sromowa mniejsza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Lewa strona sromu</w:t>
      </w:r>
    </w:p>
    <w:p w:rsidR="00B51E16" w:rsidRPr="00D8117E" w:rsidRDefault="002375A9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  <w:t xml:space="preserve">+ </w:t>
      </w:r>
      <w:r w:rsidR="00B51E16" w:rsidRPr="00D8117E">
        <w:rPr>
          <w:rFonts w:ascii="Times New Roman" w:hAnsi="Times New Roman"/>
          <w:sz w:val="24"/>
          <w:szCs w:val="24"/>
        </w:rPr>
        <w:t>warga sromowa większa</w:t>
      </w:r>
    </w:p>
    <w:p w:rsidR="00B51E16" w:rsidRPr="00D8117E" w:rsidRDefault="002375A9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  <w:t xml:space="preserve">+ </w:t>
      </w:r>
      <w:r w:rsidR="00B51E16" w:rsidRPr="00D8117E">
        <w:rPr>
          <w:rFonts w:ascii="Times New Roman" w:hAnsi="Times New Roman"/>
          <w:sz w:val="24"/>
          <w:szCs w:val="24"/>
        </w:rPr>
        <w:t>warga sromowa mniejsza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Łechtaczka</w:t>
      </w:r>
    </w:p>
    <w:p w:rsidR="00B51E16" w:rsidRPr="00D8117E" w:rsidRDefault="0014209D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Inne(określ)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Nieokreślona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</w:p>
    <w:p w:rsidR="00B51E16" w:rsidRPr="00D8117E" w:rsidRDefault="002375A9" w:rsidP="002375A9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c</w:t>
      </w:r>
      <w:r w:rsidR="00D15657" w:rsidRPr="00D8117E">
        <w:rPr>
          <w:rFonts w:ascii="Times New Roman" w:hAnsi="Times New Roman"/>
          <w:sz w:val="24"/>
          <w:szCs w:val="24"/>
        </w:rPr>
        <w:t xml:space="preserve">. </w:t>
      </w:r>
      <w:r w:rsidR="00B00492">
        <w:rPr>
          <w:rFonts w:ascii="Times New Roman" w:hAnsi="Times New Roman"/>
          <w:sz w:val="24"/>
          <w:szCs w:val="24"/>
        </w:rPr>
        <w:t>Wymiary</w:t>
      </w:r>
      <w:r w:rsidR="00D15657" w:rsidRPr="00D8117E">
        <w:rPr>
          <w:rFonts w:ascii="Times New Roman" w:hAnsi="Times New Roman"/>
          <w:sz w:val="24"/>
          <w:szCs w:val="24"/>
        </w:rPr>
        <w:t xml:space="preserve"> guza</w:t>
      </w:r>
    </w:p>
    <w:p w:rsidR="00B51E16" w:rsidRPr="00D8117E" w:rsidRDefault="002375A9" w:rsidP="00B51E16">
      <w:pPr>
        <w:keepNext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Największy wymiar: </w:t>
      </w:r>
      <w:r w:rsidR="00B51E16" w:rsidRPr="00D8117E">
        <w:rPr>
          <w:rFonts w:ascii="Times New Roman" w:hAnsi="Times New Roman"/>
          <w:sz w:val="24"/>
          <w:szCs w:val="24"/>
        </w:rPr>
        <w:t>cm</w:t>
      </w:r>
    </w:p>
    <w:p w:rsidR="00B51E16" w:rsidRPr="00D8117E" w:rsidRDefault="002375A9" w:rsidP="00B51E16">
      <w:pPr>
        <w:keepNext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+ dodatkowe wymiary: </w:t>
      </w:r>
      <w:r w:rsidR="00B51E16" w:rsidRPr="00D8117E">
        <w:rPr>
          <w:rFonts w:ascii="Times New Roman" w:hAnsi="Times New Roman"/>
          <w:sz w:val="24"/>
          <w:szCs w:val="24"/>
        </w:rPr>
        <w:t>cm</w:t>
      </w:r>
    </w:p>
    <w:p w:rsidR="00B51E16" w:rsidRPr="00D8117E" w:rsidRDefault="002375A9" w:rsidP="004A1BB5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Nie może być określony</w:t>
      </w:r>
    </w:p>
    <w:p w:rsidR="00D15657" w:rsidRPr="00D8117E" w:rsidRDefault="00D15657" w:rsidP="00B51E16">
      <w:pPr>
        <w:keepNext/>
        <w:rPr>
          <w:rFonts w:ascii="Times New Roman" w:hAnsi="Times New Roman"/>
          <w:b/>
          <w:sz w:val="24"/>
          <w:szCs w:val="24"/>
        </w:rPr>
      </w:pPr>
    </w:p>
    <w:p w:rsidR="00B00492" w:rsidRDefault="002375A9" w:rsidP="002375A9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d</w:t>
      </w:r>
      <w:r w:rsidR="00D15657" w:rsidRPr="00D8117E">
        <w:rPr>
          <w:rFonts w:ascii="Times New Roman" w:hAnsi="Times New Roman"/>
          <w:sz w:val="24"/>
          <w:szCs w:val="24"/>
        </w:rPr>
        <w:t xml:space="preserve">. </w:t>
      </w:r>
      <w:r w:rsidR="00B00492">
        <w:rPr>
          <w:rFonts w:ascii="Times New Roman" w:hAnsi="Times New Roman"/>
          <w:sz w:val="24"/>
          <w:szCs w:val="24"/>
        </w:rPr>
        <w:t>Opis guza</w:t>
      </w:r>
    </w:p>
    <w:p w:rsidR="00B00492" w:rsidRDefault="00B00492" w:rsidP="00237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wygląd</w:t>
      </w:r>
    </w:p>
    <w:p w:rsidR="00B51E16" w:rsidRPr="00D8117E" w:rsidRDefault="00D15657" w:rsidP="002375A9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Ogniskowość</w:t>
      </w:r>
      <w:r w:rsidR="00B51E16" w:rsidRPr="00D8117E">
        <w:rPr>
          <w:rFonts w:ascii="Times New Roman" w:hAnsi="Times New Roman"/>
          <w:sz w:val="24"/>
          <w:szCs w:val="24"/>
        </w:rPr>
        <w:t xml:space="preserve"> zmiany</w:t>
      </w:r>
    </w:p>
    <w:p w:rsidR="00B51E16" w:rsidRPr="00D8117E" w:rsidRDefault="00B51E16" w:rsidP="00B00492">
      <w:pPr>
        <w:keepNext/>
        <w:ind w:firstLine="708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Jednoogniskowy</w:t>
      </w:r>
    </w:p>
    <w:p w:rsidR="00B51E16" w:rsidRPr="00D8117E" w:rsidRDefault="00B51E16" w:rsidP="00B00492">
      <w:pPr>
        <w:keepNext/>
        <w:ind w:firstLine="708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Wieloogniskowy</w:t>
      </w:r>
    </w:p>
    <w:p w:rsidR="00B51E16" w:rsidRPr="00D8117E" w:rsidRDefault="002375A9" w:rsidP="00B00492">
      <w:pPr>
        <w:keepNext/>
        <w:ind w:firstLine="708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Nie może być określony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</w:p>
    <w:p w:rsidR="00D15657" w:rsidRPr="00D8117E" w:rsidRDefault="002375A9" w:rsidP="00B51E16">
      <w:pPr>
        <w:rPr>
          <w:rFonts w:ascii="Times New Roman" w:hAnsi="Times New Roman"/>
          <w:b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4. </w:t>
      </w:r>
      <w:r w:rsidR="00D15657" w:rsidRPr="00D8117E">
        <w:rPr>
          <w:rFonts w:ascii="Times New Roman" w:hAnsi="Times New Roman"/>
          <w:b/>
          <w:sz w:val="24"/>
          <w:szCs w:val="24"/>
        </w:rPr>
        <w:t>Badanie mikroskopowe</w:t>
      </w:r>
    </w:p>
    <w:p w:rsidR="00D15657" w:rsidRPr="00D8117E" w:rsidRDefault="00D15657" w:rsidP="00B51E16">
      <w:pPr>
        <w:rPr>
          <w:rFonts w:ascii="Times New Roman" w:hAnsi="Times New Roman"/>
          <w:sz w:val="24"/>
          <w:szCs w:val="24"/>
        </w:rPr>
      </w:pPr>
    </w:p>
    <w:p w:rsidR="00B51E16" w:rsidRPr="00D8117E" w:rsidRDefault="002375A9" w:rsidP="002375A9">
      <w:pPr>
        <w:pStyle w:val="Bezodstpw"/>
        <w:rPr>
          <w:rFonts w:ascii="Times New Roman" w:hAnsi="Times New Roman"/>
        </w:rPr>
      </w:pPr>
      <w:r w:rsidRPr="00D8117E">
        <w:rPr>
          <w:rFonts w:ascii="Times New Roman" w:hAnsi="Times New Roman"/>
          <w:sz w:val="24"/>
          <w:szCs w:val="24"/>
        </w:rPr>
        <w:t xml:space="preserve">a. </w:t>
      </w:r>
      <w:r w:rsidR="0093631A" w:rsidRPr="00156049">
        <w:rPr>
          <w:rFonts w:ascii="Times New Roman" w:hAnsi="Times New Roman"/>
          <w:b/>
          <w:sz w:val="24"/>
          <w:szCs w:val="24"/>
        </w:rPr>
        <w:t xml:space="preserve">Typ histologiczny </w:t>
      </w:r>
      <w:r w:rsidR="00D8117E" w:rsidRPr="00156049">
        <w:rPr>
          <w:rFonts w:ascii="Times New Roman" w:hAnsi="Times New Roman"/>
          <w:b/>
          <w:sz w:val="24"/>
          <w:szCs w:val="24"/>
        </w:rPr>
        <w:t>raka</w:t>
      </w:r>
      <w:r w:rsidR="0093631A" w:rsidRPr="00156049">
        <w:rPr>
          <w:rFonts w:ascii="Times New Roman" w:hAnsi="Times New Roman"/>
          <w:b/>
          <w:sz w:val="24"/>
          <w:szCs w:val="24"/>
        </w:rPr>
        <w:t xml:space="preserve"> według klasyfikacji WHO</w:t>
      </w:r>
      <w:r w:rsidR="0093631A" w:rsidRPr="00156049">
        <w:rPr>
          <w:rFonts w:ascii="Times New Roman" w:hAnsi="Times New Roman"/>
          <w:b/>
        </w:rPr>
        <w:t>:</w:t>
      </w:r>
      <w:r w:rsidR="00B51D6F">
        <w:rPr>
          <w:rFonts w:ascii="Times New Roman" w:hAnsi="Times New Roman"/>
          <w:b/>
        </w:rPr>
        <w:tab/>
      </w:r>
      <w:r w:rsidR="00B51D6F">
        <w:rPr>
          <w:rFonts w:ascii="Times New Roman" w:hAnsi="Times New Roman"/>
          <w:b/>
        </w:rPr>
        <w:tab/>
      </w:r>
      <w:r w:rsidR="00B51D6F">
        <w:rPr>
          <w:rFonts w:ascii="Times New Roman" w:hAnsi="Times New Roman"/>
          <w:b/>
        </w:rPr>
        <w:tab/>
        <w:t xml:space="preserve">         kod ICD-10</w:t>
      </w:r>
    </w:p>
    <w:p w:rsidR="00B51E16" w:rsidRPr="00D8117E" w:rsidRDefault="00B51E16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Rak płaskonabłonkowy</w:t>
      </w:r>
      <w:r w:rsidR="005C4A39" w:rsidRPr="00D8117E">
        <w:rPr>
          <w:rFonts w:ascii="Times New Roman" w:hAnsi="Times New Roman"/>
          <w:sz w:val="24"/>
          <w:szCs w:val="24"/>
        </w:rPr>
        <w:t xml:space="preserve"> [squamous cell carcinoma]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8070/3</w:t>
      </w:r>
    </w:p>
    <w:p w:rsidR="00B51E16" w:rsidRPr="00D8117E" w:rsidRDefault="0014209D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93631A" w:rsidRPr="00D8117E">
        <w:rPr>
          <w:rFonts w:ascii="Times New Roman" w:hAnsi="Times New Roman"/>
          <w:sz w:val="24"/>
          <w:szCs w:val="24"/>
        </w:rPr>
        <w:t xml:space="preserve"> </w:t>
      </w:r>
      <w:r w:rsidR="00B51E16" w:rsidRPr="00D8117E">
        <w:rPr>
          <w:rFonts w:ascii="Times New Roman" w:hAnsi="Times New Roman"/>
          <w:sz w:val="24"/>
          <w:szCs w:val="24"/>
        </w:rPr>
        <w:t>Rogowaciejący</w:t>
      </w:r>
      <w:r w:rsidR="005C4A39" w:rsidRPr="00D8117E">
        <w:rPr>
          <w:rFonts w:ascii="Times New Roman" w:hAnsi="Times New Roman"/>
          <w:sz w:val="24"/>
          <w:szCs w:val="24"/>
        </w:rPr>
        <w:t xml:space="preserve"> [keratinizing]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8071/3</w:t>
      </w:r>
    </w:p>
    <w:p w:rsidR="00B51E16" w:rsidRPr="00D8117E" w:rsidRDefault="0014209D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B51E16" w:rsidRPr="00D8117E">
        <w:rPr>
          <w:rFonts w:ascii="Times New Roman" w:hAnsi="Times New Roman"/>
          <w:sz w:val="24"/>
          <w:szCs w:val="24"/>
        </w:rPr>
        <w:t xml:space="preserve"> Nierogowaciejący</w:t>
      </w:r>
      <w:r w:rsidR="005C4A39" w:rsidRPr="00D8117E">
        <w:rPr>
          <w:rFonts w:ascii="Times New Roman" w:hAnsi="Times New Roman"/>
          <w:sz w:val="24"/>
          <w:szCs w:val="24"/>
        </w:rPr>
        <w:t xml:space="preserve"> [non-keratinizing]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8072/3</w:t>
      </w:r>
    </w:p>
    <w:p w:rsidR="00B51E16" w:rsidRPr="00D8117E" w:rsidRDefault="0014209D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93631A" w:rsidRPr="00D8117E">
        <w:rPr>
          <w:rFonts w:ascii="Times New Roman" w:hAnsi="Times New Roman"/>
          <w:sz w:val="24"/>
          <w:szCs w:val="24"/>
        </w:rPr>
        <w:t xml:space="preserve"> </w:t>
      </w:r>
      <w:r w:rsidR="00707C04" w:rsidRPr="00D8117E">
        <w:rPr>
          <w:rFonts w:ascii="Times New Roman" w:hAnsi="Times New Roman"/>
          <w:sz w:val="24"/>
          <w:szCs w:val="24"/>
        </w:rPr>
        <w:t>Bazaloidny</w:t>
      </w:r>
      <w:r w:rsidR="005C4A39" w:rsidRPr="00D8117E">
        <w:rPr>
          <w:rFonts w:ascii="Times New Roman" w:hAnsi="Times New Roman"/>
          <w:sz w:val="24"/>
          <w:szCs w:val="24"/>
        </w:rPr>
        <w:t xml:space="preserve"> [basaloid]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8083/3</w:t>
      </w:r>
    </w:p>
    <w:p w:rsidR="00B51E16" w:rsidRPr="00D8117E" w:rsidRDefault="0014209D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93631A" w:rsidRPr="00D8117E">
        <w:rPr>
          <w:rFonts w:ascii="Times New Roman" w:hAnsi="Times New Roman"/>
          <w:sz w:val="24"/>
          <w:szCs w:val="24"/>
        </w:rPr>
        <w:t xml:space="preserve"> </w:t>
      </w:r>
      <w:r w:rsidR="00B51E16" w:rsidRPr="00D8117E">
        <w:rPr>
          <w:rFonts w:ascii="Times New Roman" w:hAnsi="Times New Roman"/>
          <w:sz w:val="24"/>
          <w:szCs w:val="24"/>
        </w:rPr>
        <w:t>Kondylomatyczny</w:t>
      </w:r>
      <w:r w:rsidR="005C4A39" w:rsidRPr="00D8117E">
        <w:rPr>
          <w:rFonts w:ascii="Times New Roman" w:hAnsi="Times New Roman"/>
          <w:sz w:val="24"/>
          <w:szCs w:val="24"/>
        </w:rPr>
        <w:t xml:space="preserve"> [condylomatoid]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8051/3</w:t>
      </w:r>
    </w:p>
    <w:p w:rsidR="00B51E16" w:rsidRPr="00D8117E" w:rsidRDefault="0014209D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93631A" w:rsidRPr="00D8117E">
        <w:rPr>
          <w:rFonts w:ascii="Times New Roman" w:hAnsi="Times New Roman"/>
          <w:sz w:val="24"/>
          <w:szCs w:val="24"/>
        </w:rPr>
        <w:t xml:space="preserve"> </w:t>
      </w:r>
      <w:r w:rsidR="005639CD" w:rsidRPr="00D8117E">
        <w:rPr>
          <w:rFonts w:ascii="Times New Roman" w:hAnsi="Times New Roman"/>
          <w:sz w:val="24"/>
          <w:szCs w:val="24"/>
        </w:rPr>
        <w:t>B</w:t>
      </w:r>
      <w:r w:rsidR="00B51E16" w:rsidRPr="00D8117E">
        <w:rPr>
          <w:rFonts w:ascii="Times New Roman" w:hAnsi="Times New Roman"/>
          <w:sz w:val="24"/>
          <w:szCs w:val="24"/>
        </w:rPr>
        <w:t>rodawkowaty</w:t>
      </w:r>
      <w:r w:rsidR="005C4A39" w:rsidRPr="00D8117E">
        <w:rPr>
          <w:rFonts w:ascii="Times New Roman" w:hAnsi="Times New Roman"/>
          <w:sz w:val="24"/>
          <w:szCs w:val="24"/>
        </w:rPr>
        <w:t xml:space="preserve"> [papillary]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8051/3</w:t>
      </w:r>
    </w:p>
    <w:p w:rsidR="00B51E16" w:rsidRPr="00D8117E" w:rsidRDefault="0014209D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93631A" w:rsidRPr="00D8117E">
        <w:rPr>
          <w:rFonts w:ascii="Times New Roman" w:hAnsi="Times New Roman"/>
          <w:sz w:val="24"/>
          <w:szCs w:val="24"/>
        </w:rPr>
        <w:t xml:space="preserve"> </w:t>
      </w:r>
      <w:r w:rsidR="00B51E16" w:rsidRPr="00D8117E">
        <w:rPr>
          <w:rFonts w:ascii="Times New Roman" w:hAnsi="Times New Roman"/>
          <w:sz w:val="24"/>
          <w:szCs w:val="24"/>
        </w:rPr>
        <w:t>Inny(określić jaki)</w:t>
      </w:r>
      <w:r w:rsidR="0093631A" w:rsidRPr="00D8117E">
        <w:rPr>
          <w:rFonts w:ascii="Times New Roman" w:hAnsi="Times New Roman"/>
          <w:sz w:val="24"/>
          <w:szCs w:val="24"/>
        </w:rPr>
        <w:t xml:space="preserve">: </w:t>
      </w:r>
    </w:p>
    <w:p w:rsidR="00B51E16" w:rsidRPr="00D8117E" w:rsidRDefault="00B00492" w:rsidP="00B51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Rak gruczołowy</w:t>
      </w:r>
      <w:r w:rsidR="005C4A39" w:rsidRPr="00D8117E">
        <w:rPr>
          <w:rFonts w:ascii="Times New Roman" w:hAnsi="Times New Roman"/>
          <w:sz w:val="24"/>
          <w:szCs w:val="24"/>
        </w:rPr>
        <w:t xml:space="preserve"> [adenocarcinoma]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B51E16" w:rsidRPr="00D8117E">
        <w:rPr>
          <w:rFonts w:ascii="Times New Roman" w:hAnsi="Times New Roman"/>
          <w:sz w:val="24"/>
          <w:szCs w:val="24"/>
        </w:rPr>
        <w:t>Choroba Pageta</w:t>
      </w:r>
      <w:r w:rsidR="005C4A39" w:rsidRPr="00D8117E">
        <w:rPr>
          <w:rFonts w:ascii="Times New Roman" w:hAnsi="Times New Roman"/>
          <w:sz w:val="24"/>
          <w:szCs w:val="24"/>
        </w:rPr>
        <w:t xml:space="preserve"> [Paget disease]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8542/3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5E0405" w:rsidRPr="00D8117E">
        <w:rPr>
          <w:rFonts w:ascii="Times New Roman" w:hAnsi="Times New Roman"/>
          <w:sz w:val="24"/>
          <w:szCs w:val="24"/>
        </w:rPr>
        <w:t>Nowotwory z</w:t>
      </w:r>
      <w:r w:rsidR="00B51E16" w:rsidRPr="00D8117E">
        <w:rPr>
          <w:rFonts w:ascii="Times New Roman" w:hAnsi="Times New Roman"/>
          <w:sz w:val="24"/>
          <w:szCs w:val="24"/>
        </w:rPr>
        <w:t xml:space="preserve"> gruczołu Bartholina</w:t>
      </w:r>
      <w:r w:rsidR="005C4A39" w:rsidRPr="00D8117E">
        <w:rPr>
          <w:rFonts w:ascii="Times New Roman" w:hAnsi="Times New Roman"/>
          <w:sz w:val="24"/>
          <w:szCs w:val="24"/>
        </w:rPr>
        <w:t xml:space="preserve"> [Bartholin gland neoplasms]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8140/3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="00B51E16" w:rsidRPr="00D8117E">
        <w:rPr>
          <w:rFonts w:ascii="Times New Roman" w:hAnsi="Times New Roman"/>
          <w:sz w:val="24"/>
          <w:szCs w:val="24"/>
        </w:rPr>
        <w:t>Rak płaskonabłonkowy</w:t>
      </w:r>
      <w:r w:rsidR="005C4A39" w:rsidRPr="00D8117E">
        <w:rPr>
          <w:rFonts w:ascii="Times New Roman" w:hAnsi="Times New Roman"/>
          <w:sz w:val="24"/>
          <w:szCs w:val="24"/>
        </w:rPr>
        <w:t xml:space="preserve"> [squamous cell carcinoma]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8070/3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="00B51E16" w:rsidRPr="00D8117E">
        <w:rPr>
          <w:rFonts w:ascii="Times New Roman" w:hAnsi="Times New Roman"/>
          <w:sz w:val="24"/>
          <w:szCs w:val="24"/>
        </w:rPr>
        <w:t>Rak gruczołowato-torbielowaty</w:t>
      </w:r>
      <w:r w:rsidR="005C4A39" w:rsidRPr="00D8117E">
        <w:rPr>
          <w:rFonts w:ascii="Times New Roman" w:hAnsi="Times New Roman"/>
          <w:sz w:val="24"/>
          <w:szCs w:val="24"/>
        </w:rPr>
        <w:t xml:space="preserve"> [adenoid cystic carcinoma]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8200/3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="00B51E16" w:rsidRPr="00D8117E">
        <w:rPr>
          <w:rFonts w:ascii="Times New Roman" w:hAnsi="Times New Roman"/>
          <w:sz w:val="24"/>
          <w:szCs w:val="24"/>
        </w:rPr>
        <w:t>Rak gruczołowo-płaskonabłonkowy</w:t>
      </w:r>
      <w:r w:rsidR="005C4A39" w:rsidRPr="00D8117E">
        <w:rPr>
          <w:rFonts w:ascii="Times New Roman" w:hAnsi="Times New Roman"/>
          <w:sz w:val="24"/>
          <w:szCs w:val="24"/>
        </w:rPr>
        <w:t xml:space="preserve"> [</w:t>
      </w:r>
      <w:r w:rsidR="00D03759" w:rsidRPr="00D8117E">
        <w:rPr>
          <w:rFonts w:ascii="Times New Roman" w:hAnsi="Times New Roman"/>
          <w:sz w:val="24"/>
          <w:szCs w:val="24"/>
        </w:rPr>
        <w:t>adenosquamous</w:t>
      </w:r>
      <w:r w:rsidR="005C4A39" w:rsidRPr="00D8117E">
        <w:rPr>
          <w:rFonts w:ascii="Times New Roman" w:hAnsi="Times New Roman"/>
          <w:sz w:val="24"/>
          <w:szCs w:val="24"/>
        </w:rPr>
        <w:t xml:space="preserve"> carcinoma]</w:t>
      </w:r>
      <w:r w:rsidR="007936EB" w:rsidRPr="00D8117E">
        <w:rPr>
          <w:rFonts w:ascii="Times New Roman" w:hAnsi="Times New Roman"/>
          <w:sz w:val="24"/>
          <w:szCs w:val="24"/>
        </w:rPr>
        <w:t xml:space="preserve"> 8560/3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="00B51E16" w:rsidRPr="00D8117E">
        <w:rPr>
          <w:rFonts w:ascii="Times New Roman" w:hAnsi="Times New Roman"/>
          <w:sz w:val="24"/>
          <w:szCs w:val="24"/>
        </w:rPr>
        <w:t>Rak uroterialny</w:t>
      </w:r>
      <w:r w:rsidR="005C4A39" w:rsidRPr="00D8117E">
        <w:rPr>
          <w:rFonts w:ascii="Times New Roman" w:hAnsi="Times New Roman"/>
          <w:sz w:val="24"/>
          <w:szCs w:val="24"/>
        </w:rPr>
        <w:t xml:space="preserve"> [urothelial carcinoma]</w:t>
      </w:r>
      <w:r w:rsidR="007936EB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7936EB" w:rsidRPr="00D8117E">
        <w:rPr>
          <w:rFonts w:ascii="Times New Roman" w:hAnsi="Times New Roman"/>
          <w:sz w:val="24"/>
          <w:szCs w:val="24"/>
        </w:rPr>
        <w:t>8120/3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="00B51E16" w:rsidRPr="00D8117E">
        <w:rPr>
          <w:rFonts w:ascii="Times New Roman" w:hAnsi="Times New Roman"/>
          <w:sz w:val="24"/>
          <w:szCs w:val="24"/>
        </w:rPr>
        <w:t>Rak drobnokomórkowy</w:t>
      </w:r>
      <w:r w:rsidR="005C4A39" w:rsidRPr="00D8117E">
        <w:rPr>
          <w:rFonts w:ascii="Times New Roman" w:hAnsi="Times New Roman"/>
          <w:sz w:val="24"/>
          <w:szCs w:val="24"/>
        </w:rPr>
        <w:t xml:space="preserve"> [small cell carcinoma]</w:t>
      </w:r>
      <w:r w:rsidR="00AF1CB3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AF1CB3" w:rsidRPr="00D8117E">
        <w:rPr>
          <w:rFonts w:ascii="Times New Roman" w:hAnsi="Times New Roman"/>
          <w:sz w:val="24"/>
          <w:szCs w:val="24"/>
        </w:rPr>
        <w:t>8041/3</w:t>
      </w:r>
    </w:p>
    <w:p w:rsidR="00B51E16" w:rsidRPr="00D8117E" w:rsidRDefault="0093631A" w:rsidP="00D03759">
      <w:pPr>
        <w:ind w:left="1416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R</w:t>
      </w:r>
      <w:r w:rsidR="00863C4D" w:rsidRPr="00D8117E">
        <w:rPr>
          <w:rFonts w:ascii="Times New Roman" w:hAnsi="Times New Roman"/>
          <w:sz w:val="24"/>
          <w:szCs w:val="24"/>
        </w:rPr>
        <w:t>ak gruczołowy</w:t>
      </w:r>
      <w:r w:rsidR="00B51E16" w:rsidRPr="00D8117E">
        <w:rPr>
          <w:rFonts w:ascii="Times New Roman" w:hAnsi="Times New Roman"/>
          <w:sz w:val="24"/>
          <w:szCs w:val="24"/>
        </w:rPr>
        <w:t xml:space="preserve"> typu gruczołu piersiowego</w:t>
      </w:r>
      <w:r w:rsidR="005C4A39" w:rsidRPr="00D8117E">
        <w:rPr>
          <w:rFonts w:ascii="Times New Roman" w:hAnsi="Times New Roman"/>
          <w:sz w:val="24"/>
          <w:szCs w:val="24"/>
        </w:rPr>
        <w:t xml:space="preserve"> [</w:t>
      </w:r>
      <w:r w:rsidR="00D03759" w:rsidRPr="00D8117E">
        <w:rPr>
          <w:rFonts w:ascii="Times New Roman" w:hAnsi="Times New Roman"/>
          <w:sz w:val="24"/>
          <w:szCs w:val="24"/>
        </w:rPr>
        <w:t xml:space="preserve">mammary gland-like     </w:t>
      </w:r>
      <w:r w:rsidR="005C4A39" w:rsidRPr="00D8117E">
        <w:rPr>
          <w:rFonts w:ascii="Times New Roman" w:hAnsi="Times New Roman"/>
          <w:sz w:val="24"/>
          <w:szCs w:val="24"/>
        </w:rPr>
        <w:t>adenocarcinoma]</w:t>
      </w:r>
      <w:r w:rsidR="00AF1CB3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B51D6F">
        <w:rPr>
          <w:rFonts w:ascii="Times New Roman" w:hAnsi="Times New Roman"/>
          <w:sz w:val="24"/>
          <w:szCs w:val="24"/>
        </w:rPr>
        <w:tab/>
      </w:r>
      <w:r w:rsidR="00AF1CB3" w:rsidRPr="00D8117E">
        <w:rPr>
          <w:rFonts w:ascii="Times New Roman" w:hAnsi="Times New Roman"/>
          <w:sz w:val="24"/>
          <w:szCs w:val="24"/>
        </w:rPr>
        <w:t>8500/3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  <w:t>R</w:t>
      </w:r>
      <w:r w:rsidR="00863C4D" w:rsidRPr="00D8117E">
        <w:rPr>
          <w:rFonts w:ascii="Times New Roman" w:hAnsi="Times New Roman"/>
          <w:sz w:val="24"/>
          <w:szCs w:val="24"/>
        </w:rPr>
        <w:t>ak gruczołowy</w:t>
      </w:r>
      <w:r w:rsidR="00B51E16" w:rsidRPr="00D8117E">
        <w:rPr>
          <w:rFonts w:ascii="Times New Roman" w:hAnsi="Times New Roman"/>
          <w:sz w:val="24"/>
          <w:szCs w:val="24"/>
        </w:rPr>
        <w:t xml:space="preserve"> </w:t>
      </w:r>
      <w:r w:rsidR="00707C04" w:rsidRPr="00D8117E">
        <w:rPr>
          <w:rFonts w:ascii="Times New Roman" w:hAnsi="Times New Roman"/>
          <w:sz w:val="24"/>
          <w:szCs w:val="24"/>
        </w:rPr>
        <w:t>z gruczołów</w:t>
      </w:r>
      <w:r w:rsidR="00863C4D" w:rsidRPr="00D8117E">
        <w:rPr>
          <w:rFonts w:ascii="Times New Roman" w:hAnsi="Times New Roman"/>
          <w:sz w:val="24"/>
          <w:szCs w:val="24"/>
        </w:rPr>
        <w:t xml:space="preserve"> Skenego</w:t>
      </w:r>
      <w:r w:rsidR="005C4A39" w:rsidRPr="00D8117E">
        <w:rPr>
          <w:rFonts w:ascii="Times New Roman" w:hAnsi="Times New Roman"/>
          <w:sz w:val="24"/>
          <w:szCs w:val="24"/>
        </w:rPr>
        <w:t xml:space="preserve"> [Skene gland adenocarcinoma]</w:t>
      </w:r>
      <w:r w:rsidR="00AF1CB3" w:rsidRPr="00D8117E">
        <w:rPr>
          <w:rFonts w:ascii="Times New Roman" w:hAnsi="Times New Roman"/>
          <w:sz w:val="24"/>
          <w:szCs w:val="24"/>
        </w:rPr>
        <w:t xml:space="preserve"> </w:t>
      </w:r>
      <w:r w:rsidR="00B51D6F">
        <w:rPr>
          <w:rFonts w:ascii="Times New Roman" w:hAnsi="Times New Roman"/>
          <w:sz w:val="24"/>
          <w:szCs w:val="24"/>
        </w:rPr>
        <w:tab/>
      </w:r>
      <w:r w:rsidR="00AF1CB3" w:rsidRPr="00D8117E">
        <w:rPr>
          <w:rFonts w:ascii="Times New Roman" w:hAnsi="Times New Roman"/>
          <w:sz w:val="24"/>
          <w:szCs w:val="24"/>
        </w:rPr>
        <w:t>8140/3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  <w:t xml:space="preserve"> Z</w:t>
      </w:r>
      <w:r w:rsidR="00B51E16" w:rsidRPr="00D8117E">
        <w:rPr>
          <w:rFonts w:ascii="Times New Roman" w:hAnsi="Times New Roman"/>
          <w:sz w:val="24"/>
          <w:szCs w:val="24"/>
        </w:rPr>
        <w:t xml:space="preserve">łośliwe </w:t>
      </w:r>
      <w:r w:rsidR="00E8057B" w:rsidRPr="00D8117E">
        <w:rPr>
          <w:rFonts w:ascii="Times New Roman" w:hAnsi="Times New Roman"/>
          <w:sz w:val="24"/>
          <w:szCs w:val="24"/>
        </w:rPr>
        <w:t>nowotwory</w:t>
      </w:r>
      <w:r w:rsidR="00B51E16" w:rsidRPr="00D8117E">
        <w:rPr>
          <w:rFonts w:ascii="Times New Roman" w:hAnsi="Times New Roman"/>
          <w:sz w:val="24"/>
          <w:szCs w:val="24"/>
        </w:rPr>
        <w:t xml:space="preserve"> z gruczołów potowych</w:t>
      </w:r>
      <w:r w:rsidR="005C4A39" w:rsidRPr="00D8117E">
        <w:rPr>
          <w:rFonts w:ascii="Times New Roman" w:hAnsi="Times New Roman"/>
          <w:sz w:val="24"/>
          <w:szCs w:val="24"/>
        </w:rPr>
        <w:t xml:space="preserve"> [</w:t>
      </w:r>
      <w:r w:rsidR="00D03759" w:rsidRPr="00D8117E">
        <w:rPr>
          <w:rFonts w:ascii="Times New Roman" w:hAnsi="Times New Roman"/>
          <w:sz w:val="24"/>
          <w:szCs w:val="24"/>
        </w:rPr>
        <w:t>carcinomas of sweat gland origin]</w:t>
      </w:r>
      <w:r w:rsidR="00AF1CB3" w:rsidRPr="00D8117E">
        <w:rPr>
          <w:rFonts w:ascii="Times New Roman" w:hAnsi="Times New Roman"/>
          <w:sz w:val="24"/>
          <w:szCs w:val="24"/>
        </w:rPr>
        <w:t xml:space="preserve"> 8400/3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inne (określić jaki</w:t>
      </w:r>
      <w:r w:rsidR="0093631A" w:rsidRPr="00D8117E">
        <w:rPr>
          <w:rFonts w:ascii="Times New Roman" w:hAnsi="Times New Roman"/>
          <w:sz w:val="24"/>
          <w:szCs w:val="24"/>
        </w:rPr>
        <w:t>e):</w:t>
      </w:r>
    </w:p>
    <w:p w:rsidR="00B51E16" w:rsidRPr="00D8117E" w:rsidRDefault="00B51E16" w:rsidP="00D005DD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Rak</w:t>
      </w:r>
      <w:r w:rsidR="001C635F" w:rsidRPr="00D8117E">
        <w:rPr>
          <w:rFonts w:ascii="Times New Roman" w:hAnsi="Times New Roman"/>
          <w:sz w:val="24"/>
          <w:szCs w:val="24"/>
        </w:rPr>
        <w:t xml:space="preserve"> nie</w:t>
      </w:r>
      <w:r w:rsidR="00D15657" w:rsidRPr="00D8117E">
        <w:rPr>
          <w:rFonts w:ascii="Times New Roman" w:hAnsi="Times New Roman"/>
          <w:sz w:val="24"/>
          <w:szCs w:val="24"/>
        </w:rPr>
        <w:t xml:space="preserve"> określony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</w:p>
    <w:p w:rsidR="00B51E16" w:rsidRPr="00D8117E" w:rsidRDefault="0093631A" w:rsidP="0093631A">
      <w:pPr>
        <w:pStyle w:val="Nagwek2"/>
        <w:rPr>
          <w:rFonts w:ascii="Times New Roman" w:hAnsi="Times New Roman"/>
          <w:b w:val="0"/>
          <w:sz w:val="24"/>
          <w:szCs w:val="24"/>
        </w:rPr>
      </w:pPr>
      <w:r w:rsidRPr="00D8117E">
        <w:rPr>
          <w:rFonts w:ascii="Times New Roman" w:hAnsi="Times New Roman"/>
          <w:b w:val="0"/>
          <w:sz w:val="24"/>
          <w:szCs w:val="24"/>
        </w:rPr>
        <w:t xml:space="preserve">b.  </w:t>
      </w:r>
      <w:r w:rsidRPr="00156049">
        <w:rPr>
          <w:rFonts w:ascii="Times New Roman" w:hAnsi="Times New Roman"/>
          <w:sz w:val="24"/>
          <w:szCs w:val="24"/>
        </w:rPr>
        <w:t>Stopień dojrzałości histologicznej</w:t>
      </w:r>
    </w:p>
    <w:p w:rsidR="00B51E16" w:rsidRPr="00D8117E" w:rsidRDefault="00B51E16" w:rsidP="00B51E16">
      <w:pPr>
        <w:pStyle w:val="Stopka"/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GX: Nie można ocenić</w:t>
      </w:r>
    </w:p>
    <w:p w:rsidR="00B51E16" w:rsidRPr="00D8117E" w:rsidRDefault="00B51E16" w:rsidP="00B51E16">
      <w:pPr>
        <w:pStyle w:val="Stopka"/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G1: </w:t>
      </w:r>
      <w:r w:rsidR="00D8117E">
        <w:rPr>
          <w:rFonts w:ascii="Times New Roman" w:hAnsi="Times New Roman"/>
          <w:sz w:val="24"/>
          <w:szCs w:val="24"/>
        </w:rPr>
        <w:t>wysoko</w:t>
      </w:r>
      <w:r w:rsidR="0086525C">
        <w:rPr>
          <w:rFonts w:ascii="Times New Roman" w:hAnsi="Times New Roman"/>
          <w:sz w:val="24"/>
          <w:szCs w:val="24"/>
        </w:rPr>
        <w:t xml:space="preserve"> </w:t>
      </w:r>
      <w:r w:rsidR="00D8117E">
        <w:rPr>
          <w:rFonts w:ascii="Times New Roman" w:hAnsi="Times New Roman"/>
          <w:sz w:val="24"/>
          <w:szCs w:val="24"/>
        </w:rPr>
        <w:t xml:space="preserve">dojrzały </w:t>
      </w:r>
    </w:p>
    <w:p w:rsidR="00B51E16" w:rsidRPr="00D8117E" w:rsidRDefault="00B51E16" w:rsidP="00B51E16">
      <w:pPr>
        <w:pStyle w:val="Stopka"/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G2: Średnio </w:t>
      </w:r>
      <w:r w:rsidR="00D8117E">
        <w:rPr>
          <w:rFonts w:ascii="Times New Roman" w:hAnsi="Times New Roman"/>
          <w:sz w:val="24"/>
          <w:szCs w:val="24"/>
        </w:rPr>
        <w:t>dojrzały</w:t>
      </w:r>
    </w:p>
    <w:p w:rsidR="00B51E16" w:rsidRPr="00D8117E" w:rsidRDefault="00B51E16" w:rsidP="00B51E16">
      <w:pPr>
        <w:pStyle w:val="Stopka"/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G3: Nisko </w:t>
      </w:r>
      <w:r w:rsidR="00D8117E">
        <w:rPr>
          <w:rFonts w:ascii="Times New Roman" w:hAnsi="Times New Roman"/>
          <w:sz w:val="24"/>
          <w:szCs w:val="24"/>
        </w:rPr>
        <w:t>dojrzały</w:t>
      </w:r>
    </w:p>
    <w:p w:rsidR="00B51E16" w:rsidRPr="00D8117E" w:rsidRDefault="00B51E16" w:rsidP="00B51E16">
      <w:pPr>
        <w:pStyle w:val="Stopka"/>
        <w:tabs>
          <w:tab w:val="clear" w:pos="4320"/>
          <w:tab w:val="clear" w:pos="8640"/>
          <w:tab w:val="left" w:pos="1080"/>
        </w:tabs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G4: Niezróżnicowany</w:t>
      </w:r>
    </w:p>
    <w:p w:rsidR="00B51E16" w:rsidRPr="00D8117E" w:rsidRDefault="00B51E16" w:rsidP="00B51E16">
      <w:pPr>
        <w:pStyle w:val="Stopka"/>
        <w:tabs>
          <w:tab w:val="clear" w:pos="4320"/>
          <w:tab w:val="clear" w:pos="8640"/>
          <w:tab w:val="left" w:pos="1080"/>
        </w:tabs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Inny(określić jak</w:t>
      </w:r>
      <w:r w:rsidR="0093631A" w:rsidRPr="00D8117E">
        <w:rPr>
          <w:rFonts w:ascii="Times New Roman" w:hAnsi="Times New Roman"/>
          <w:sz w:val="24"/>
          <w:szCs w:val="24"/>
        </w:rPr>
        <w:t>i):</w:t>
      </w:r>
    </w:p>
    <w:p w:rsidR="00B51E16" w:rsidRPr="00D8117E" w:rsidRDefault="00B51E16" w:rsidP="00B51E1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156049" w:rsidRPr="00156049" w:rsidRDefault="0093631A" w:rsidP="00156049">
      <w:pPr>
        <w:pStyle w:val="Nagwek2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b w:val="0"/>
          <w:sz w:val="24"/>
          <w:szCs w:val="24"/>
        </w:rPr>
        <w:t>c</w:t>
      </w:r>
      <w:r w:rsidR="00D15657" w:rsidRPr="00D8117E">
        <w:rPr>
          <w:rFonts w:ascii="Times New Roman" w:hAnsi="Times New Roman"/>
          <w:b w:val="0"/>
          <w:sz w:val="24"/>
          <w:szCs w:val="24"/>
        </w:rPr>
        <w:t xml:space="preserve">. </w:t>
      </w:r>
      <w:r w:rsidR="00156049" w:rsidRPr="00156049">
        <w:rPr>
          <w:rFonts w:ascii="Times New Roman" w:hAnsi="Times New Roman"/>
          <w:sz w:val="24"/>
          <w:szCs w:val="24"/>
        </w:rPr>
        <w:t xml:space="preserve">Charakter </w:t>
      </w:r>
      <w:r w:rsidR="00B00492">
        <w:rPr>
          <w:rFonts w:ascii="Times New Roman" w:hAnsi="Times New Roman"/>
          <w:sz w:val="24"/>
          <w:szCs w:val="24"/>
        </w:rPr>
        <w:t xml:space="preserve">wzrostu, </w:t>
      </w:r>
      <w:r w:rsidR="00156049" w:rsidRPr="00156049">
        <w:rPr>
          <w:rFonts w:ascii="Times New Roman" w:hAnsi="Times New Roman"/>
          <w:sz w:val="24"/>
          <w:szCs w:val="24"/>
        </w:rPr>
        <w:t>granicy guza</w:t>
      </w:r>
    </w:p>
    <w:p w:rsidR="00156049" w:rsidRPr="00D8117E" w:rsidRDefault="00156049" w:rsidP="00156049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Rozpychający</w:t>
      </w:r>
      <w:r w:rsidR="00B00492">
        <w:rPr>
          <w:rFonts w:ascii="Times New Roman" w:hAnsi="Times New Roman"/>
          <w:sz w:val="24"/>
          <w:szCs w:val="24"/>
        </w:rPr>
        <w:t>, rozprężający</w:t>
      </w:r>
    </w:p>
    <w:p w:rsidR="00156049" w:rsidRDefault="00156049" w:rsidP="00156049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Naciekający</w:t>
      </w:r>
    </w:p>
    <w:p w:rsidR="00156049" w:rsidRPr="00D8117E" w:rsidRDefault="00156049" w:rsidP="00156049">
      <w:pPr>
        <w:rPr>
          <w:rFonts w:ascii="Times New Roman" w:hAnsi="Times New Roman"/>
          <w:sz w:val="24"/>
          <w:szCs w:val="24"/>
        </w:rPr>
      </w:pPr>
    </w:p>
    <w:p w:rsidR="00B51E16" w:rsidRPr="00156049" w:rsidRDefault="00156049" w:rsidP="00B51E16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6B5695" w:rsidRPr="00156049">
        <w:rPr>
          <w:rFonts w:ascii="Times New Roman" w:hAnsi="Times New Roman"/>
          <w:sz w:val="24"/>
          <w:szCs w:val="24"/>
        </w:rPr>
        <w:t>Mikrosk</w:t>
      </w:r>
      <w:r w:rsidR="00B51E16" w:rsidRPr="00156049">
        <w:rPr>
          <w:rFonts w:ascii="Times New Roman" w:hAnsi="Times New Roman"/>
          <w:sz w:val="24"/>
          <w:szCs w:val="24"/>
        </w:rPr>
        <w:t xml:space="preserve">opowa ocena </w:t>
      </w:r>
      <w:r w:rsidR="006B1D6F" w:rsidRPr="00156049">
        <w:rPr>
          <w:rFonts w:ascii="Times New Roman" w:hAnsi="Times New Roman"/>
          <w:sz w:val="24"/>
          <w:szCs w:val="24"/>
        </w:rPr>
        <w:t>naciekania</w:t>
      </w:r>
      <w:r w:rsidR="00E80D7B" w:rsidRPr="00156049">
        <w:rPr>
          <w:rFonts w:ascii="Times New Roman" w:hAnsi="Times New Roman"/>
          <w:sz w:val="24"/>
          <w:szCs w:val="24"/>
        </w:rPr>
        <w:t xml:space="preserve"> nowotworu</w:t>
      </w:r>
      <w:r w:rsidR="00D15657" w:rsidRPr="00156049">
        <w:rPr>
          <w:rFonts w:ascii="Times New Roman" w:hAnsi="Times New Roman"/>
          <w:sz w:val="24"/>
          <w:szCs w:val="24"/>
        </w:rPr>
        <w:t xml:space="preserve"> </w:t>
      </w:r>
    </w:p>
    <w:p w:rsidR="00B51E16" w:rsidRPr="00D8117E" w:rsidRDefault="00B51E16" w:rsidP="00B51E16">
      <w:pPr>
        <w:pStyle w:val="Nagwek2"/>
        <w:rPr>
          <w:rFonts w:ascii="Times New Roman" w:hAnsi="Times New Roman"/>
          <w:b w:val="0"/>
          <w:sz w:val="24"/>
          <w:szCs w:val="24"/>
        </w:rPr>
      </w:pPr>
      <w:r w:rsidRPr="00D8117E">
        <w:rPr>
          <w:rFonts w:ascii="Times New Roman" w:hAnsi="Times New Roman"/>
          <w:b w:val="0"/>
          <w:sz w:val="24"/>
          <w:szCs w:val="24"/>
        </w:rPr>
        <w:t xml:space="preserve">Głębokość </w:t>
      </w:r>
      <w:r w:rsidR="006B1D6F" w:rsidRPr="00D8117E">
        <w:rPr>
          <w:rFonts w:ascii="Times New Roman" w:hAnsi="Times New Roman"/>
          <w:b w:val="0"/>
          <w:sz w:val="24"/>
          <w:szCs w:val="24"/>
        </w:rPr>
        <w:t>naciekania</w:t>
      </w:r>
      <w:r w:rsidR="00CB1B95">
        <w:rPr>
          <w:rFonts w:ascii="Times New Roman" w:hAnsi="Times New Roman"/>
          <w:b w:val="0"/>
          <w:sz w:val="24"/>
          <w:szCs w:val="24"/>
        </w:rPr>
        <w:t xml:space="preserve"> (</w:t>
      </w:r>
      <w:r w:rsidRPr="00D8117E">
        <w:rPr>
          <w:rFonts w:ascii="Times New Roman" w:hAnsi="Times New Roman"/>
          <w:b w:val="0"/>
          <w:sz w:val="24"/>
          <w:szCs w:val="24"/>
        </w:rPr>
        <w:t>mm</w:t>
      </w:r>
      <w:r w:rsidR="00CB1B95">
        <w:rPr>
          <w:rFonts w:ascii="Times New Roman" w:hAnsi="Times New Roman"/>
          <w:b w:val="0"/>
          <w:sz w:val="24"/>
          <w:szCs w:val="24"/>
        </w:rPr>
        <w:t>)</w:t>
      </w:r>
    </w:p>
    <w:p w:rsidR="00B51E16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Nie można ocenić 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</w:p>
    <w:p w:rsidR="00B51E16" w:rsidRPr="00D8117E" w:rsidRDefault="0093631A" w:rsidP="00B51E16">
      <w:pPr>
        <w:pStyle w:val="Nagwek2"/>
        <w:rPr>
          <w:rFonts w:ascii="Times New Roman" w:hAnsi="Times New Roman"/>
          <w:b w:val="0"/>
          <w:sz w:val="24"/>
          <w:szCs w:val="24"/>
        </w:rPr>
      </w:pPr>
      <w:r w:rsidRPr="00D8117E">
        <w:rPr>
          <w:rFonts w:ascii="Times New Roman" w:hAnsi="Times New Roman"/>
          <w:b w:val="0"/>
          <w:sz w:val="24"/>
          <w:szCs w:val="24"/>
        </w:rPr>
        <w:lastRenderedPageBreak/>
        <w:t>e</w:t>
      </w:r>
      <w:r w:rsidR="00D15657" w:rsidRPr="00156049">
        <w:rPr>
          <w:rFonts w:ascii="Times New Roman" w:hAnsi="Times New Roman"/>
          <w:sz w:val="24"/>
          <w:szCs w:val="24"/>
        </w:rPr>
        <w:t xml:space="preserve">. </w:t>
      </w:r>
      <w:r w:rsidR="00B51E16" w:rsidRPr="00156049">
        <w:rPr>
          <w:rFonts w:ascii="Times New Roman" w:hAnsi="Times New Roman"/>
          <w:sz w:val="24"/>
          <w:szCs w:val="24"/>
        </w:rPr>
        <w:t>Marginesy tkanek prawidłowych</w:t>
      </w:r>
    </w:p>
    <w:p w:rsidR="00B51E16" w:rsidRPr="00D8117E" w:rsidRDefault="00B51E16" w:rsidP="00D005DD">
      <w:pPr>
        <w:keepNext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Nie można ocenić </w:t>
      </w:r>
    </w:p>
    <w:p w:rsidR="00B51E16" w:rsidRPr="00D8117E" w:rsidRDefault="00B51E16" w:rsidP="00B51E16">
      <w:pPr>
        <w:keepNext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Bez nacieku raka</w:t>
      </w:r>
    </w:p>
    <w:p w:rsidR="00CB1B95" w:rsidRPr="00D8117E" w:rsidRDefault="00B51E16" w:rsidP="00B51E16">
      <w:pPr>
        <w:keepNext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Minimalny margines</w:t>
      </w:r>
      <w:r w:rsidR="00CB1B95">
        <w:rPr>
          <w:rFonts w:ascii="Times New Roman" w:hAnsi="Times New Roman"/>
          <w:sz w:val="24"/>
          <w:szCs w:val="24"/>
        </w:rPr>
        <w:t xml:space="preserve"> (</w:t>
      </w:r>
      <w:r w:rsidRPr="00D8117E">
        <w:rPr>
          <w:rFonts w:ascii="Times New Roman" w:hAnsi="Times New Roman"/>
          <w:sz w:val="24"/>
          <w:szCs w:val="24"/>
        </w:rPr>
        <w:t>mm</w:t>
      </w:r>
      <w:r w:rsidR="00CB1B95">
        <w:rPr>
          <w:rFonts w:ascii="Times New Roman" w:hAnsi="Times New Roman"/>
          <w:sz w:val="24"/>
          <w:szCs w:val="24"/>
        </w:rPr>
        <w:t>) od nacieku raka</w:t>
      </w:r>
    </w:p>
    <w:p w:rsidR="00B51E16" w:rsidRPr="00D8117E" w:rsidRDefault="00B51E16" w:rsidP="00B51E16">
      <w:pPr>
        <w:keepNext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Określić margines, jeśli możli</w:t>
      </w:r>
      <w:r w:rsidR="0093631A" w:rsidRPr="00D8117E">
        <w:rPr>
          <w:rFonts w:ascii="Times New Roman" w:hAnsi="Times New Roman"/>
          <w:sz w:val="24"/>
          <w:szCs w:val="24"/>
        </w:rPr>
        <w:t>we:</w:t>
      </w:r>
    </w:p>
    <w:p w:rsidR="00B51E16" w:rsidRPr="00D8117E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B51E16" w:rsidRPr="00D8117E">
        <w:rPr>
          <w:rFonts w:ascii="Times New Roman" w:hAnsi="Times New Roman"/>
          <w:sz w:val="24"/>
          <w:szCs w:val="24"/>
        </w:rPr>
        <w:t>Bez zmian typu „</w:t>
      </w:r>
      <w:r w:rsidR="002656F9" w:rsidRPr="00D8117E">
        <w:rPr>
          <w:rFonts w:ascii="Times New Roman" w:hAnsi="Times New Roman"/>
          <w:sz w:val="24"/>
          <w:szCs w:val="24"/>
        </w:rPr>
        <w:t>rak</w:t>
      </w:r>
      <w:r w:rsidR="00B51E16" w:rsidRPr="00D8117E">
        <w:rPr>
          <w:rFonts w:ascii="Times New Roman" w:hAnsi="Times New Roman"/>
          <w:sz w:val="24"/>
          <w:szCs w:val="24"/>
        </w:rPr>
        <w:t xml:space="preserve"> nieinwazyjny”</w:t>
      </w:r>
      <w:r w:rsidR="002656F9" w:rsidRPr="00D8117E">
        <w:rPr>
          <w:rFonts w:ascii="Times New Roman" w:hAnsi="Times New Roman"/>
          <w:sz w:val="24"/>
          <w:szCs w:val="24"/>
        </w:rPr>
        <w:t xml:space="preserve"> </w:t>
      </w:r>
      <w:r w:rsidR="00B51E16" w:rsidRPr="00D8117E">
        <w:rPr>
          <w:rFonts w:ascii="Times New Roman" w:hAnsi="Times New Roman"/>
          <w:sz w:val="24"/>
          <w:szCs w:val="24"/>
        </w:rPr>
        <w:t>w linii cięcia</w:t>
      </w:r>
    </w:p>
    <w:p w:rsidR="00CB1B95" w:rsidRDefault="0093631A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B51E16" w:rsidRPr="00D8117E">
        <w:rPr>
          <w:rFonts w:ascii="Times New Roman" w:hAnsi="Times New Roman"/>
          <w:sz w:val="24"/>
          <w:szCs w:val="24"/>
        </w:rPr>
        <w:t xml:space="preserve">Rak nieinwazyjny </w:t>
      </w:r>
      <w:r w:rsidR="00CB1B95">
        <w:rPr>
          <w:rFonts w:ascii="Times New Roman" w:hAnsi="Times New Roman"/>
          <w:sz w:val="24"/>
          <w:szCs w:val="24"/>
        </w:rPr>
        <w:t>obecny</w:t>
      </w:r>
      <w:r w:rsidR="00CB1B95" w:rsidRPr="00D8117E">
        <w:rPr>
          <w:rFonts w:ascii="Times New Roman" w:hAnsi="Times New Roman"/>
          <w:sz w:val="24"/>
          <w:szCs w:val="24"/>
        </w:rPr>
        <w:t xml:space="preserve"> </w:t>
      </w:r>
      <w:r w:rsidR="00CB1B95">
        <w:rPr>
          <w:rFonts w:ascii="Times New Roman" w:hAnsi="Times New Roman"/>
          <w:sz w:val="24"/>
          <w:szCs w:val="24"/>
        </w:rPr>
        <w:t>w linii cięcia</w:t>
      </w:r>
    </w:p>
    <w:p w:rsidR="00CB1B95" w:rsidRPr="00D8117E" w:rsidRDefault="00CB1B95" w:rsidP="00B51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Naciek raka inwazyjnego w linii cięcia</w:t>
      </w:r>
    </w:p>
    <w:p w:rsidR="00B51E16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</w:r>
      <w:r w:rsidR="006E58C2">
        <w:rPr>
          <w:rFonts w:ascii="Times New Roman" w:hAnsi="Times New Roman"/>
          <w:sz w:val="24"/>
          <w:szCs w:val="24"/>
        </w:rPr>
        <w:t>Okreslić marginesy:</w:t>
      </w:r>
    </w:p>
    <w:p w:rsidR="00156049" w:rsidRPr="00D8117E" w:rsidRDefault="00156049" w:rsidP="00B51E16">
      <w:pPr>
        <w:rPr>
          <w:rFonts w:ascii="Times New Roman" w:hAnsi="Times New Roman"/>
          <w:sz w:val="24"/>
          <w:szCs w:val="24"/>
        </w:rPr>
      </w:pPr>
    </w:p>
    <w:p w:rsidR="00B51E16" w:rsidRPr="00156049" w:rsidRDefault="0093631A" w:rsidP="00B51E16">
      <w:pPr>
        <w:pStyle w:val="Nagwek2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b w:val="0"/>
          <w:sz w:val="24"/>
          <w:szCs w:val="24"/>
        </w:rPr>
        <w:t>f</w:t>
      </w:r>
      <w:r w:rsidR="00D15657" w:rsidRPr="00D8117E">
        <w:rPr>
          <w:rFonts w:ascii="Times New Roman" w:hAnsi="Times New Roman"/>
          <w:b w:val="0"/>
          <w:sz w:val="24"/>
          <w:szCs w:val="24"/>
        </w:rPr>
        <w:t xml:space="preserve">. </w:t>
      </w:r>
      <w:r w:rsidR="00CB1B95" w:rsidRPr="00156049">
        <w:rPr>
          <w:rFonts w:ascii="Times New Roman" w:hAnsi="Times New Roman"/>
          <w:sz w:val="24"/>
          <w:szCs w:val="24"/>
        </w:rPr>
        <w:t>Inwazja naczyń</w:t>
      </w:r>
      <w:r w:rsidR="00B51E16" w:rsidRPr="00156049">
        <w:rPr>
          <w:rFonts w:ascii="Times New Roman" w:hAnsi="Times New Roman"/>
          <w:sz w:val="24"/>
          <w:szCs w:val="24"/>
        </w:rPr>
        <w:t xml:space="preserve"> </w:t>
      </w:r>
    </w:p>
    <w:p w:rsidR="00B51E16" w:rsidRPr="00D8117E" w:rsidRDefault="003C2F29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Nie</w:t>
      </w:r>
      <w:r w:rsidR="00B51E16" w:rsidRPr="00D8117E">
        <w:rPr>
          <w:rFonts w:ascii="Times New Roman" w:hAnsi="Times New Roman"/>
          <w:sz w:val="24"/>
          <w:szCs w:val="24"/>
        </w:rPr>
        <w:t>obecna</w:t>
      </w:r>
    </w:p>
    <w:p w:rsidR="00B51E16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Obecna</w:t>
      </w:r>
    </w:p>
    <w:p w:rsidR="008856F3" w:rsidRDefault="008856F3" w:rsidP="00B51E16">
      <w:pPr>
        <w:rPr>
          <w:rFonts w:ascii="Times New Roman" w:hAnsi="Times New Roman"/>
          <w:sz w:val="24"/>
          <w:szCs w:val="24"/>
        </w:rPr>
      </w:pPr>
    </w:p>
    <w:p w:rsidR="008856F3" w:rsidRPr="008856F3" w:rsidRDefault="008856F3" w:rsidP="00B51E16">
      <w:pPr>
        <w:rPr>
          <w:rFonts w:ascii="Times New Roman" w:hAnsi="Times New Roman"/>
          <w:b/>
          <w:sz w:val="24"/>
          <w:szCs w:val="24"/>
        </w:rPr>
      </w:pPr>
      <w:r w:rsidRPr="008856F3">
        <w:rPr>
          <w:rFonts w:ascii="Times New Roman" w:hAnsi="Times New Roman"/>
          <w:b/>
          <w:sz w:val="24"/>
          <w:szCs w:val="24"/>
        </w:rPr>
        <w:t>g. Inwazja newrów</w:t>
      </w:r>
    </w:p>
    <w:p w:rsidR="00B00492" w:rsidRDefault="00B00492" w:rsidP="00B51E16">
      <w:pPr>
        <w:rPr>
          <w:rFonts w:ascii="Times New Roman" w:hAnsi="Times New Roman"/>
          <w:b/>
          <w:sz w:val="24"/>
          <w:szCs w:val="24"/>
        </w:rPr>
      </w:pPr>
    </w:p>
    <w:p w:rsidR="00B51E16" w:rsidRPr="00156049" w:rsidRDefault="008856F3" w:rsidP="00B51E16">
      <w:pPr>
        <w:rPr>
          <w:rFonts w:ascii="Times New Roman" w:hAnsi="Times New Roman"/>
          <w:b/>
          <w:kern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D15657" w:rsidRPr="00156049">
        <w:rPr>
          <w:rFonts w:ascii="Times New Roman" w:hAnsi="Times New Roman"/>
          <w:b/>
          <w:sz w:val="24"/>
          <w:szCs w:val="24"/>
        </w:rPr>
        <w:t xml:space="preserve">. </w:t>
      </w:r>
      <w:r w:rsidR="00CB1B95" w:rsidRPr="00156049">
        <w:rPr>
          <w:rFonts w:ascii="Times New Roman" w:hAnsi="Times New Roman"/>
          <w:b/>
          <w:sz w:val="24"/>
          <w:szCs w:val="24"/>
        </w:rPr>
        <w:t>Stan węzłów chłonnych</w:t>
      </w:r>
      <w:r w:rsidR="007F7B55" w:rsidRPr="00156049">
        <w:rPr>
          <w:rFonts w:ascii="Times New Roman" w:eastAsia="Times" w:hAnsi="Times New Roman"/>
          <w:b/>
          <w:sz w:val="24"/>
          <w:szCs w:val="24"/>
        </w:rPr>
        <w:t xml:space="preserve"> </w:t>
      </w:r>
    </w:p>
    <w:p w:rsidR="00B51E16" w:rsidRPr="001E2184" w:rsidRDefault="00B51E16" w:rsidP="00B51E16">
      <w:pPr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Brak węzłów chłonnych/ nie znaleziono</w:t>
      </w:r>
    </w:p>
    <w:p w:rsidR="00B51E16" w:rsidRPr="00D8117E" w:rsidRDefault="00B51E16" w:rsidP="001E2184">
      <w:pPr>
        <w:ind w:left="1080" w:hanging="108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Liczba </w:t>
      </w:r>
      <w:r w:rsidR="00CB1B95">
        <w:rPr>
          <w:rFonts w:ascii="Times New Roman" w:hAnsi="Times New Roman"/>
          <w:sz w:val="24"/>
          <w:szCs w:val="24"/>
        </w:rPr>
        <w:t>z</w:t>
      </w:r>
      <w:r w:rsidRPr="00D8117E">
        <w:rPr>
          <w:rFonts w:ascii="Times New Roman" w:hAnsi="Times New Roman"/>
          <w:sz w:val="24"/>
          <w:szCs w:val="24"/>
        </w:rPr>
        <w:t>badanych węzłów chłonnych</w:t>
      </w:r>
      <w:r w:rsidR="0093631A" w:rsidRPr="00D8117E">
        <w:rPr>
          <w:rFonts w:ascii="Times New Roman" w:hAnsi="Times New Roman"/>
          <w:sz w:val="24"/>
          <w:szCs w:val="24"/>
        </w:rPr>
        <w:t>:</w:t>
      </w:r>
    </w:p>
    <w:p w:rsidR="00B51E16" w:rsidRPr="00D8117E" w:rsidRDefault="00B51E16" w:rsidP="00D15657">
      <w:pPr>
        <w:ind w:left="1080" w:hanging="108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Liczba węzłów chłonnych z przerzutami</w:t>
      </w:r>
      <w:r w:rsidR="00D15657" w:rsidRPr="00D8117E">
        <w:rPr>
          <w:rFonts w:ascii="Times New Roman" w:hAnsi="Times New Roman"/>
          <w:sz w:val="24"/>
          <w:szCs w:val="24"/>
        </w:rPr>
        <w:t>:</w:t>
      </w:r>
    </w:p>
    <w:p w:rsidR="00B51E16" w:rsidRPr="00D8117E" w:rsidRDefault="00D15657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ab/>
        <w:t>liczba</w:t>
      </w:r>
      <w:r w:rsidR="00B51E16" w:rsidRPr="00D8117E">
        <w:rPr>
          <w:rFonts w:ascii="Times New Roman" w:hAnsi="Times New Roman"/>
          <w:kern w:val="20"/>
          <w:sz w:val="24"/>
          <w:szCs w:val="24"/>
        </w:rPr>
        <w:t xml:space="preserve"> węzłów chło</w:t>
      </w:r>
      <w:r w:rsidR="0093631A" w:rsidRPr="00D8117E">
        <w:rPr>
          <w:rFonts w:ascii="Times New Roman" w:hAnsi="Times New Roman"/>
          <w:kern w:val="20"/>
          <w:sz w:val="24"/>
          <w:szCs w:val="24"/>
        </w:rPr>
        <w:t>nnych z przerzutami  &lt;5 mm:</w:t>
      </w:r>
    </w:p>
    <w:p w:rsidR="00B51E16" w:rsidRPr="00D8117E" w:rsidRDefault="00D15657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ab/>
        <w:t xml:space="preserve">liczba </w:t>
      </w:r>
      <w:r w:rsidR="00B51E16" w:rsidRPr="00D8117E">
        <w:rPr>
          <w:rFonts w:ascii="Times New Roman" w:hAnsi="Times New Roman"/>
          <w:kern w:val="20"/>
          <w:sz w:val="24"/>
          <w:szCs w:val="24"/>
        </w:rPr>
        <w:t xml:space="preserve">węzłów chłonnych z </w:t>
      </w:r>
      <w:r w:rsidR="0093631A" w:rsidRPr="00D8117E">
        <w:rPr>
          <w:rFonts w:ascii="Times New Roman" w:hAnsi="Times New Roman"/>
          <w:kern w:val="20"/>
          <w:sz w:val="24"/>
          <w:szCs w:val="24"/>
        </w:rPr>
        <w:t>przerzutami  ≥5 mm:</w:t>
      </w:r>
    </w:p>
    <w:p w:rsidR="00B51E16" w:rsidRPr="00D8117E" w:rsidRDefault="00B51E16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>Naciek tkanki okołowęzłowej:</w:t>
      </w:r>
    </w:p>
    <w:p w:rsidR="00B51E16" w:rsidRPr="00D8117E" w:rsidRDefault="00B51E16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>Obecny</w:t>
      </w:r>
    </w:p>
    <w:p w:rsidR="00B51E16" w:rsidRPr="00D8117E" w:rsidRDefault="003C2F29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>Nie</w:t>
      </w:r>
      <w:r w:rsidR="00B51E16" w:rsidRPr="00D8117E">
        <w:rPr>
          <w:rFonts w:ascii="Times New Roman" w:hAnsi="Times New Roman"/>
          <w:kern w:val="20"/>
          <w:sz w:val="24"/>
          <w:szCs w:val="24"/>
        </w:rPr>
        <w:t>obecny</w:t>
      </w:r>
    </w:p>
    <w:p w:rsidR="00B51E16" w:rsidRPr="00D8117E" w:rsidRDefault="00D15657" w:rsidP="004A1BB5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 xml:space="preserve">Nie można ocenić </w:t>
      </w:r>
    </w:p>
    <w:p w:rsidR="00B51E16" w:rsidRPr="00D8117E" w:rsidRDefault="00B51E16" w:rsidP="00B51E16">
      <w:pPr>
        <w:rPr>
          <w:rFonts w:ascii="Times New Roman" w:hAnsi="Times New Roman"/>
          <w:kern w:val="20"/>
          <w:sz w:val="24"/>
          <w:szCs w:val="24"/>
        </w:rPr>
      </w:pPr>
    </w:p>
    <w:p w:rsidR="00B51E16" w:rsidRPr="00D8117E" w:rsidRDefault="00B51E16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>Nieruchome lub owrzodziałe węzły chłonne udowo-pachwinowe:</w:t>
      </w:r>
    </w:p>
    <w:p w:rsidR="00B51E16" w:rsidRPr="00D8117E" w:rsidRDefault="00B51E16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>Obecne</w:t>
      </w:r>
    </w:p>
    <w:p w:rsidR="00B51E16" w:rsidRPr="00D8117E" w:rsidRDefault="003C2F29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>Nie</w:t>
      </w:r>
      <w:r w:rsidR="00B51E16" w:rsidRPr="00D8117E">
        <w:rPr>
          <w:rFonts w:ascii="Times New Roman" w:hAnsi="Times New Roman"/>
          <w:kern w:val="20"/>
          <w:sz w:val="24"/>
          <w:szCs w:val="24"/>
        </w:rPr>
        <w:t>obecne</w:t>
      </w:r>
    </w:p>
    <w:p w:rsidR="00B51E16" w:rsidRPr="00D8117E" w:rsidRDefault="00B51E16" w:rsidP="004A1BB5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 xml:space="preserve">Nie można ocenić </w:t>
      </w:r>
    </w:p>
    <w:p w:rsidR="00B51E16" w:rsidRPr="00D8117E" w:rsidRDefault="00B51E16" w:rsidP="00B51E16">
      <w:pPr>
        <w:rPr>
          <w:rFonts w:ascii="Times New Roman" w:hAnsi="Times New Roman"/>
          <w:kern w:val="20"/>
          <w:sz w:val="24"/>
          <w:szCs w:val="24"/>
        </w:rPr>
      </w:pPr>
    </w:p>
    <w:p w:rsidR="00B51E16" w:rsidRPr="00D8117E" w:rsidRDefault="00B51E16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>Rozległość zajętych węzłów chłonnych:</w:t>
      </w:r>
    </w:p>
    <w:p w:rsidR="00B51E16" w:rsidRPr="00D8117E" w:rsidRDefault="00B51E16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>Jednostronne</w:t>
      </w:r>
    </w:p>
    <w:p w:rsidR="00B51E16" w:rsidRPr="00D8117E" w:rsidRDefault="00B51E16" w:rsidP="00B51E16">
      <w:pPr>
        <w:rPr>
          <w:rFonts w:ascii="Times New Roman" w:hAnsi="Times New Roman"/>
          <w:kern w:val="20"/>
          <w:sz w:val="24"/>
          <w:szCs w:val="24"/>
        </w:rPr>
      </w:pPr>
      <w:r w:rsidRPr="00D8117E">
        <w:rPr>
          <w:rFonts w:ascii="Times New Roman" w:hAnsi="Times New Roman"/>
          <w:kern w:val="20"/>
          <w:sz w:val="24"/>
          <w:szCs w:val="24"/>
        </w:rPr>
        <w:t>Dwustronne</w:t>
      </w:r>
    </w:p>
    <w:p w:rsidR="00B51E16" w:rsidRPr="00D8117E" w:rsidRDefault="00B51E16" w:rsidP="00B51E16">
      <w:pPr>
        <w:rPr>
          <w:rFonts w:ascii="Times New Roman" w:hAnsi="Times New Roman"/>
          <w:sz w:val="24"/>
          <w:szCs w:val="24"/>
        </w:rPr>
      </w:pPr>
    </w:p>
    <w:p w:rsidR="00B51E16" w:rsidRPr="00D8117E" w:rsidRDefault="008856F3" w:rsidP="00B51E16">
      <w:pPr>
        <w:pStyle w:val="Nagwek2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15657" w:rsidRPr="00D8117E">
        <w:rPr>
          <w:rFonts w:ascii="Times New Roman" w:hAnsi="Times New Roman"/>
          <w:sz w:val="24"/>
          <w:szCs w:val="24"/>
        </w:rPr>
        <w:t xml:space="preserve">. </w:t>
      </w:r>
      <w:r w:rsidR="0086525C">
        <w:rPr>
          <w:rFonts w:ascii="Times New Roman" w:hAnsi="Times New Roman"/>
          <w:sz w:val="24"/>
          <w:szCs w:val="24"/>
        </w:rPr>
        <w:t>S</w:t>
      </w:r>
      <w:r w:rsidR="0086525C" w:rsidRPr="00D8117E">
        <w:rPr>
          <w:rFonts w:ascii="Times New Roman" w:hAnsi="Times New Roman"/>
          <w:sz w:val="24"/>
          <w:szCs w:val="24"/>
        </w:rPr>
        <w:t xml:space="preserve">topień </w:t>
      </w:r>
      <w:r w:rsidR="0086525C">
        <w:rPr>
          <w:rFonts w:ascii="Times New Roman" w:hAnsi="Times New Roman"/>
          <w:sz w:val="24"/>
          <w:szCs w:val="24"/>
        </w:rPr>
        <w:t>p</w:t>
      </w:r>
      <w:r w:rsidR="00B51E16" w:rsidRPr="00D8117E">
        <w:rPr>
          <w:rFonts w:ascii="Times New Roman" w:hAnsi="Times New Roman"/>
          <w:sz w:val="24"/>
          <w:szCs w:val="24"/>
        </w:rPr>
        <w:t>atomorfologiczn</w:t>
      </w:r>
      <w:r w:rsidR="0086525C">
        <w:rPr>
          <w:rFonts w:ascii="Times New Roman" w:hAnsi="Times New Roman"/>
          <w:sz w:val="24"/>
          <w:szCs w:val="24"/>
        </w:rPr>
        <w:t>ego</w:t>
      </w:r>
      <w:r w:rsidR="00B51E16" w:rsidRPr="00D8117E">
        <w:rPr>
          <w:rFonts w:ascii="Times New Roman" w:hAnsi="Times New Roman"/>
          <w:sz w:val="24"/>
          <w:szCs w:val="24"/>
        </w:rPr>
        <w:t xml:space="preserve"> zaawansowania nowotworu </w:t>
      </w:r>
      <w:r w:rsidR="00D15657" w:rsidRPr="00D8117E">
        <w:rPr>
          <w:rFonts w:ascii="Times New Roman" w:hAnsi="Times New Roman"/>
          <w:sz w:val="24"/>
          <w:szCs w:val="24"/>
        </w:rPr>
        <w:t>w</w:t>
      </w:r>
      <w:r w:rsidR="0086525C">
        <w:rPr>
          <w:rFonts w:ascii="Times New Roman" w:hAnsi="Times New Roman"/>
          <w:sz w:val="24"/>
          <w:szCs w:val="24"/>
        </w:rPr>
        <w:t>edług 7 wydania klasyfikacji TNM</w:t>
      </w:r>
      <w:r w:rsidR="00D15657" w:rsidRPr="00D8117E">
        <w:rPr>
          <w:rFonts w:ascii="Times New Roman" w:hAnsi="Times New Roman"/>
          <w:sz w:val="24"/>
          <w:szCs w:val="24"/>
        </w:rPr>
        <w:t xml:space="preserve"> AJCC/UICC i fakultatywnie FIGO</w:t>
      </w:r>
    </w:p>
    <w:p w:rsidR="00B51E16" w:rsidRPr="00D8117E" w:rsidRDefault="00B51E16" w:rsidP="00B51E16">
      <w:pPr>
        <w:keepNext/>
        <w:rPr>
          <w:rFonts w:ascii="Times New Roman" w:hAnsi="Times New Roman"/>
          <w:sz w:val="24"/>
          <w:szCs w:val="24"/>
        </w:rPr>
      </w:pPr>
    </w:p>
    <w:p w:rsidR="005C4A39" w:rsidRPr="00D8117E" w:rsidRDefault="005C4A39" w:rsidP="005C4A39">
      <w:pPr>
        <w:pStyle w:val="Nagwek3"/>
        <w:rPr>
          <w:rFonts w:ascii="Times New Roman" w:hAnsi="Times New Roman"/>
          <w:color w:val="auto"/>
          <w:sz w:val="24"/>
          <w:szCs w:val="24"/>
        </w:rPr>
      </w:pPr>
      <w:r w:rsidRPr="00D8117E">
        <w:rPr>
          <w:rFonts w:ascii="Times New Roman" w:hAnsi="Times New Roman"/>
          <w:color w:val="auto"/>
          <w:sz w:val="24"/>
          <w:szCs w:val="24"/>
        </w:rPr>
        <w:t>Guz pierwotny (pT) [FIGO]</w:t>
      </w:r>
    </w:p>
    <w:p w:rsidR="005C4A39" w:rsidRPr="00D8117E" w:rsidRDefault="005C4A39" w:rsidP="005C4A39">
      <w:pPr>
        <w:keepNext/>
        <w:keepLines/>
        <w:ind w:left="1170" w:hanging="117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pTX:</w:t>
      </w:r>
      <w:r w:rsidRPr="00D8117E">
        <w:rPr>
          <w:rFonts w:ascii="Times New Roman" w:hAnsi="Times New Roman"/>
          <w:sz w:val="24"/>
          <w:szCs w:val="24"/>
        </w:rPr>
        <w:tab/>
        <w:t>Brak możliwości oceny guza</w:t>
      </w:r>
    </w:p>
    <w:p w:rsidR="005C4A39" w:rsidRPr="00D8117E" w:rsidRDefault="005C4A39" w:rsidP="005C4A39">
      <w:pPr>
        <w:keepNext/>
        <w:keepLines/>
        <w:ind w:left="1170" w:hanging="117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pT0:  </w:t>
      </w:r>
      <w:r w:rsidRPr="00D8117E">
        <w:rPr>
          <w:rFonts w:ascii="Times New Roman" w:hAnsi="Times New Roman"/>
          <w:sz w:val="24"/>
          <w:szCs w:val="24"/>
        </w:rPr>
        <w:tab/>
        <w:t>Brak guza</w:t>
      </w:r>
    </w:p>
    <w:p w:rsidR="005C4A39" w:rsidRPr="00D8117E" w:rsidRDefault="005C4A39" w:rsidP="005C4A39">
      <w:pPr>
        <w:keepNext/>
        <w:keepLines/>
        <w:ind w:left="1170" w:hanging="117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pTis:</w:t>
      </w:r>
      <w:r w:rsidRPr="00D8117E">
        <w:rPr>
          <w:rFonts w:ascii="Times New Roman" w:hAnsi="Times New Roman"/>
          <w:color w:val="632423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>rak przedinwazyjny</w:t>
      </w:r>
    </w:p>
    <w:p w:rsidR="005C4A39" w:rsidRPr="00D8117E" w:rsidRDefault="005C4A39" w:rsidP="005C4A39">
      <w:pPr>
        <w:keepNext/>
        <w:ind w:left="2124" w:hanging="2124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pT1a [IA]: Zmiana o średnicy ≤2 cm ograniczona do sromu lub  krocza i naciekająca podścielisko ≤1 mm</w:t>
      </w:r>
    </w:p>
    <w:p w:rsidR="005C4A39" w:rsidRPr="00D8117E" w:rsidRDefault="005C4A39" w:rsidP="005C4A39">
      <w:pPr>
        <w:pStyle w:val="Grade"/>
        <w:keepNext/>
        <w:ind w:left="2070" w:hanging="207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pT1b [IB]: Zmiana o średnicy &gt; 2 cm ograniczona do sromu lub krocza lub naciekająca podścielisko &gt; 1 mm</w:t>
      </w:r>
    </w:p>
    <w:p w:rsidR="005C4A39" w:rsidRPr="00D8117E" w:rsidRDefault="005C4A39" w:rsidP="005C4A39">
      <w:pPr>
        <w:ind w:left="2070" w:hanging="207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pT2 [II]: Guz jakiejkolwiek wielkości z naciekaniem przylegających struktur (1/3 dolnego odcinka cewki moczowej, 1/3 dolnej części pochwy, odbyt)</w:t>
      </w:r>
    </w:p>
    <w:p w:rsidR="005C4A39" w:rsidRPr="00D8117E" w:rsidRDefault="005C4A39" w:rsidP="005C4A39">
      <w:pPr>
        <w:ind w:left="2070" w:hanging="207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lastRenderedPageBreak/>
        <w:t>pT3 [IVA]: Guz jakiejkolwiek wielkości naciekający jedno z poniższych:  2/3 górne odcinka cewki moczowej, 2/3 górnej części pochwy, śluzówkę pęcherza moczowego, śluzówkę odbytnicy lub kości miednicy.</w:t>
      </w:r>
    </w:p>
    <w:p w:rsidR="005C4A39" w:rsidRPr="00D8117E" w:rsidRDefault="005C4A39" w:rsidP="005C4A39">
      <w:pPr>
        <w:pStyle w:val="Nagwek3"/>
        <w:rPr>
          <w:rFonts w:ascii="Times New Roman" w:hAnsi="Times New Roman"/>
          <w:color w:val="auto"/>
          <w:sz w:val="24"/>
          <w:szCs w:val="24"/>
        </w:rPr>
      </w:pPr>
      <w:r w:rsidRPr="00D8117E">
        <w:rPr>
          <w:rFonts w:ascii="Times New Roman" w:hAnsi="Times New Roman"/>
          <w:color w:val="auto"/>
          <w:sz w:val="24"/>
          <w:szCs w:val="24"/>
        </w:rPr>
        <w:t>Regionalne węzły chłonne (pN) [FIGO]</w:t>
      </w:r>
    </w:p>
    <w:p w:rsidR="005C4A39" w:rsidRPr="00D8117E" w:rsidRDefault="005C4A39" w:rsidP="005C4A39">
      <w:pPr>
        <w:ind w:left="1170" w:hanging="117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pNX:</w:t>
      </w:r>
      <w:r w:rsidRPr="00D8117E">
        <w:rPr>
          <w:rFonts w:ascii="Times New Roman" w:hAnsi="Times New Roman"/>
          <w:sz w:val="24"/>
          <w:szCs w:val="24"/>
        </w:rPr>
        <w:tab/>
        <w:t>Brak możliwości oceny węzłów chłonnych</w:t>
      </w:r>
    </w:p>
    <w:p w:rsidR="005C4A39" w:rsidRPr="00D8117E" w:rsidRDefault="005C4A39" w:rsidP="005C4A39">
      <w:pPr>
        <w:ind w:left="1170" w:hanging="1170"/>
        <w:rPr>
          <w:rFonts w:ascii="Times New Roman" w:hAnsi="Times New Roman"/>
          <w:sz w:val="24"/>
          <w:szCs w:val="24"/>
          <w:lang w:val="es-ES"/>
        </w:rPr>
      </w:pPr>
      <w:r w:rsidRPr="00D8117E">
        <w:rPr>
          <w:rFonts w:ascii="Times New Roman" w:hAnsi="Times New Roman"/>
          <w:sz w:val="24"/>
          <w:szCs w:val="24"/>
          <w:lang w:val="es-ES"/>
        </w:rPr>
        <w:t>pN0:</w:t>
      </w:r>
      <w:r w:rsidRPr="00D8117E">
        <w:rPr>
          <w:rFonts w:ascii="Times New Roman" w:hAnsi="Times New Roman"/>
          <w:sz w:val="24"/>
          <w:szCs w:val="24"/>
          <w:lang w:val="es-ES"/>
        </w:rPr>
        <w:tab/>
        <w:t>Brak przerzutów w regionalnych węzłach chłonnych</w:t>
      </w:r>
    </w:p>
    <w:p w:rsidR="005C4A39" w:rsidRPr="00D8117E" w:rsidRDefault="005C4A39" w:rsidP="005C4A39">
      <w:pPr>
        <w:ind w:left="1170" w:hanging="117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pN1: </w:t>
      </w:r>
      <w:r w:rsidRPr="00D8117E">
        <w:rPr>
          <w:rFonts w:ascii="Times New Roman" w:hAnsi="Times New Roman"/>
          <w:sz w:val="24"/>
          <w:szCs w:val="24"/>
        </w:rPr>
        <w:tab/>
        <w:t>Jeden lub dwa zajęte węzły chłonne spełniające poniższe kryteria:</w:t>
      </w:r>
    </w:p>
    <w:p w:rsidR="005C4A39" w:rsidRPr="00D8117E" w:rsidRDefault="005C4A39" w:rsidP="005C4A39">
      <w:pPr>
        <w:ind w:left="45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pN1a [IIIA]:  1 lub 2 przerzutowe węzły chłonne każdy ≤5mm</w:t>
      </w:r>
    </w:p>
    <w:p w:rsidR="005C4A39" w:rsidRPr="00D8117E" w:rsidRDefault="005C4A39" w:rsidP="005C4A39">
      <w:pPr>
        <w:ind w:left="45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pN1b [IIIA]:  Jeden przerzutowy węzeł chłonny &gt;5mm</w:t>
      </w:r>
    </w:p>
    <w:p w:rsidR="005C4A39" w:rsidRPr="00D8117E" w:rsidRDefault="005C4A39" w:rsidP="005C4A39">
      <w:pPr>
        <w:ind w:left="1530" w:hanging="153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pN2 [IIIB]:  Regionalne węzły chłonne z przerzutami spełniające poniższe kryteria:</w:t>
      </w:r>
    </w:p>
    <w:p w:rsidR="005C4A39" w:rsidRPr="00D8117E" w:rsidRDefault="005C4A39" w:rsidP="005C4A39">
      <w:pPr>
        <w:ind w:left="45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pN2a [IIIB]:  Trzy lub więcej przerzutowych węzłów chłonnych, każdy &lt;5mm</w:t>
      </w:r>
    </w:p>
    <w:p w:rsidR="005C4A39" w:rsidRPr="00D8117E" w:rsidRDefault="005C4A39" w:rsidP="0093631A">
      <w:pPr>
        <w:ind w:firstLine="45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 pN2b [IIIB]:  Dwa lub więcej przerzutowych węzłów chłonnych ≥5mm </w:t>
      </w:r>
    </w:p>
    <w:p w:rsidR="005C4A39" w:rsidRPr="00D8117E" w:rsidRDefault="005C4A39" w:rsidP="005C4A39">
      <w:pPr>
        <w:ind w:left="45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pN2c [IIIC]:  Węzeł chłonny z naciekiem przekraczającym torebkę węzła</w:t>
      </w:r>
    </w:p>
    <w:p w:rsidR="005C4A39" w:rsidRPr="00D8117E" w:rsidRDefault="005C4A39" w:rsidP="005C4A39">
      <w:pPr>
        <w:ind w:left="1530" w:hanging="153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pN3 [IVA]:  Przerzutowe węzły chłonne nieruchome lub z owrzodzeniem</w:t>
      </w:r>
    </w:p>
    <w:p w:rsidR="005C4A39" w:rsidRPr="00D8117E" w:rsidRDefault="005C4A39" w:rsidP="005C4A39">
      <w:pPr>
        <w:pStyle w:val="Nagwek3"/>
        <w:rPr>
          <w:rFonts w:ascii="Times New Roman" w:hAnsi="Times New Roman"/>
          <w:color w:val="auto"/>
          <w:sz w:val="24"/>
          <w:szCs w:val="24"/>
        </w:rPr>
      </w:pPr>
      <w:r w:rsidRPr="00D8117E">
        <w:rPr>
          <w:rFonts w:ascii="Times New Roman" w:hAnsi="Times New Roman"/>
          <w:color w:val="auto"/>
          <w:sz w:val="24"/>
          <w:szCs w:val="24"/>
        </w:rPr>
        <w:t>Przerzuty odległe (pM) [FIGO]</w:t>
      </w:r>
    </w:p>
    <w:p w:rsidR="005C4A39" w:rsidRPr="00D8117E" w:rsidRDefault="005C4A39" w:rsidP="005C4A39">
      <w:pPr>
        <w:ind w:left="1530" w:hanging="153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M0:  Bez przerzutów odległych</w:t>
      </w:r>
    </w:p>
    <w:p w:rsidR="005C4A39" w:rsidRPr="00D8117E" w:rsidRDefault="005C4A39" w:rsidP="005C4A39">
      <w:pPr>
        <w:ind w:left="1080" w:hanging="1080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pM1 [IVB]:  Przerzuty odległe (w tym do węzłów chłonnych miednicy)</w:t>
      </w:r>
    </w:p>
    <w:p w:rsidR="005C4A39" w:rsidRPr="00D8117E" w:rsidRDefault="005C4A39" w:rsidP="005C4A39">
      <w:pPr>
        <w:keepNext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ab/>
        <w:t>+ Określić miejsce przerzutu jeśli zna</w:t>
      </w:r>
      <w:r w:rsidR="009E0282" w:rsidRPr="00D8117E">
        <w:rPr>
          <w:rFonts w:ascii="Times New Roman" w:hAnsi="Times New Roman"/>
          <w:sz w:val="24"/>
          <w:szCs w:val="24"/>
        </w:rPr>
        <w:t xml:space="preserve">ne: </w:t>
      </w:r>
    </w:p>
    <w:p w:rsidR="005C4A39" w:rsidRPr="00D8117E" w:rsidRDefault="005C4A39" w:rsidP="005C4A39">
      <w:pPr>
        <w:pStyle w:val="Nagwek21"/>
        <w:rPr>
          <w:rFonts w:ascii="Times New Roman" w:hAnsi="Times New Roman"/>
          <w:sz w:val="24"/>
          <w:szCs w:val="24"/>
          <w:lang w:val="pl-PL"/>
        </w:rPr>
      </w:pPr>
    </w:p>
    <w:p w:rsidR="00400857" w:rsidRDefault="00400857" w:rsidP="005C4A39">
      <w:pPr>
        <w:pStyle w:val="Nagwek21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5. Czynniki prognostyczne</w:t>
      </w:r>
    </w:p>
    <w:p w:rsidR="005C4A39" w:rsidRPr="00D8117E" w:rsidRDefault="005C4A39" w:rsidP="005C4A39">
      <w:pPr>
        <w:pStyle w:val="Nagwek21"/>
        <w:rPr>
          <w:rFonts w:ascii="Times New Roman" w:hAnsi="Times New Roman"/>
          <w:sz w:val="24"/>
          <w:szCs w:val="24"/>
          <w:lang w:val="pl-PL"/>
        </w:rPr>
      </w:pPr>
      <w:r w:rsidRPr="00D8117E">
        <w:rPr>
          <w:rFonts w:ascii="Times New Roman" w:hAnsi="Times New Roman"/>
          <w:sz w:val="24"/>
          <w:szCs w:val="24"/>
          <w:lang w:val="pl-PL"/>
        </w:rPr>
        <w:t>Stop</w:t>
      </w:r>
      <w:r w:rsidR="00400857">
        <w:rPr>
          <w:rFonts w:ascii="Times New Roman" w:hAnsi="Times New Roman"/>
          <w:sz w:val="24"/>
          <w:szCs w:val="24"/>
          <w:lang w:val="pl-PL"/>
        </w:rPr>
        <w:t>ień</w:t>
      </w:r>
      <w:r w:rsidRPr="00D8117E">
        <w:rPr>
          <w:rFonts w:ascii="Times New Roman" w:hAnsi="Times New Roman"/>
          <w:sz w:val="24"/>
          <w:szCs w:val="24"/>
          <w:lang w:val="pl-PL"/>
        </w:rPr>
        <w:t xml:space="preserve"> zaawansowania klinicznego</w:t>
      </w:r>
    </w:p>
    <w:p w:rsidR="005C4A39" w:rsidRPr="00D8117E" w:rsidRDefault="00CB1B95" w:rsidP="00B51E16">
      <w:pPr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Grupy prognostyczne w</w:t>
      </w:r>
      <w:r w:rsidR="005C4A39" w:rsidRPr="00D8117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 w:rsidR="005C4A39" w:rsidRPr="00D8117E">
        <w:rPr>
          <w:rFonts w:ascii="Times New Roman" w:hAnsi="Times New Roman"/>
          <w:sz w:val="24"/>
          <w:szCs w:val="24"/>
        </w:rPr>
        <w:t>TNM</w:t>
      </w:r>
    </w:p>
    <w:p w:rsidR="00AA45EF" w:rsidRDefault="00AA45EF" w:rsidP="005C4A39">
      <w:pPr>
        <w:jc w:val="both"/>
        <w:rPr>
          <w:rFonts w:ascii="Times New Roman" w:hAnsi="Times New Roman"/>
          <w:sz w:val="24"/>
          <w:szCs w:val="24"/>
        </w:rPr>
      </w:pP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Stopień 0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Tis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N0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M0</w:t>
      </w: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Stopień I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T1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N0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M0</w:t>
      </w: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Stopień IA 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T1a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N0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M0</w:t>
      </w: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Stopień IB 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T1b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N0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M0</w:t>
      </w: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Stopień II 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T2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N0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M0</w:t>
      </w: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Stopień IIIA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T1, T2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N1a, N1b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M0</w:t>
      </w: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Stopień IIIB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T1, T2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N2a, N2b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M0</w:t>
      </w: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Stopień IIIC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T1, T2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N2c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M0</w:t>
      </w: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8117E">
        <w:rPr>
          <w:rFonts w:ascii="Times New Roman" w:hAnsi="Times New Roman"/>
          <w:sz w:val="24"/>
          <w:szCs w:val="24"/>
          <w:lang w:val="de-DE"/>
        </w:rPr>
        <w:t>Stopień IVA</w:t>
      </w:r>
      <w:r w:rsidRPr="00D8117E">
        <w:rPr>
          <w:rFonts w:ascii="Times New Roman" w:hAnsi="Times New Roman"/>
          <w:sz w:val="24"/>
          <w:szCs w:val="24"/>
          <w:lang w:val="de-DE"/>
        </w:rPr>
        <w:tab/>
      </w:r>
      <w:r w:rsidRPr="00D8117E">
        <w:rPr>
          <w:rFonts w:ascii="Times New Roman" w:hAnsi="Times New Roman"/>
          <w:sz w:val="24"/>
          <w:szCs w:val="24"/>
          <w:lang w:val="de-DE"/>
        </w:rPr>
        <w:tab/>
        <w:t>T1, T2</w:t>
      </w:r>
      <w:r w:rsidRPr="00D8117E">
        <w:rPr>
          <w:rFonts w:ascii="Times New Roman" w:hAnsi="Times New Roman"/>
          <w:sz w:val="24"/>
          <w:szCs w:val="24"/>
          <w:lang w:val="de-DE"/>
        </w:rPr>
        <w:tab/>
      </w:r>
      <w:r w:rsidRPr="00D8117E">
        <w:rPr>
          <w:rFonts w:ascii="Times New Roman" w:hAnsi="Times New Roman"/>
          <w:sz w:val="24"/>
          <w:szCs w:val="24"/>
          <w:lang w:val="de-DE"/>
        </w:rPr>
        <w:tab/>
        <w:t>N3</w:t>
      </w:r>
      <w:r w:rsidRPr="00D8117E">
        <w:rPr>
          <w:rFonts w:ascii="Times New Roman" w:hAnsi="Times New Roman"/>
          <w:sz w:val="24"/>
          <w:szCs w:val="24"/>
          <w:lang w:val="de-DE"/>
        </w:rPr>
        <w:tab/>
      </w:r>
      <w:r w:rsidRPr="00D8117E">
        <w:rPr>
          <w:rFonts w:ascii="Times New Roman" w:hAnsi="Times New Roman"/>
          <w:sz w:val="24"/>
          <w:szCs w:val="24"/>
          <w:lang w:val="de-DE"/>
        </w:rPr>
        <w:tab/>
      </w:r>
      <w:r w:rsidRPr="00D8117E">
        <w:rPr>
          <w:rFonts w:ascii="Times New Roman" w:hAnsi="Times New Roman"/>
          <w:sz w:val="24"/>
          <w:szCs w:val="24"/>
          <w:lang w:val="de-DE"/>
        </w:rPr>
        <w:tab/>
        <w:t>M0</w:t>
      </w:r>
    </w:p>
    <w:p w:rsidR="005C4A39" w:rsidRPr="00D8117E" w:rsidRDefault="005C4A39" w:rsidP="005C4A39">
      <w:pPr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8117E">
        <w:rPr>
          <w:rFonts w:ascii="Times New Roman" w:hAnsi="Times New Roman"/>
          <w:sz w:val="24"/>
          <w:szCs w:val="24"/>
        </w:rPr>
        <w:t>T3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każd</w:t>
      </w:r>
      <w:r w:rsidR="00CB1B95">
        <w:rPr>
          <w:rFonts w:ascii="Times New Roman" w:hAnsi="Times New Roman"/>
          <w:sz w:val="24"/>
          <w:szCs w:val="24"/>
        </w:rPr>
        <w:t>y</w:t>
      </w:r>
      <w:r w:rsidRPr="00D8117E">
        <w:rPr>
          <w:rFonts w:ascii="Times New Roman" w:hAnsi="Times New Roman"/>
          <w:sz w:val="24"/>
          <w:szCs w:val="24"/>
        </w:rPr>
        <w:t xml:space="preserve"> N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M0</w:t>
      </w:r>
    </w:p>
    <w:p w:rsidR="005C4A39" w:rsidRPr="00D8117E" w:rsidRDefault="005C4A39" w:rsidP="005C4A39">
      <w:pPr>
        <w:jc w:val="both"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 xml:space="preserve">Stopień IVB 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>każd</w:t>
      </w:r>
      <w:r w:rsidR="00CB1B95">
        <w:rPr>
          <w:rFonts w:ascii="Times New Roman" w:hAnsi="Times New Roman"/>
          <w:sz w:val="24"/>
          <w:szCs w:val="24"/>
        </w:rPr>
        <w:t xml:space="preserve">y T  </w:t>
      </w:r>
      <w:r w:rsidR="00CB1B95">
        <w:rPr>
          <w:rFonts w:ascii="Times New Roman" w:hAnsi="Times New Roman"/>
          <w:sz w:val="24"/>
          <w:szCs w:val="24"/>
        </w:rPr>
        <w:tab/>
        <w:t>każdy</w:t>
      </w:r>
      <w:r w:rsidRPr="00D8117E">
        <w:rPr>
          <w:rFonts w:ascii="Times New Roman" w:hAnsi="Times New Roman"/>
          <w:sz w:val="24"/>
          <w:szCs w:val="24"/>
        </w:rPr>
        <w:t xml:space="preserve"> N</w:t>
      </w:r>
      <w:r w:rsidRPr="00D8117E">
        <w:rPr>
          <w:rFonts w:ascii="Times New Roman" w:hAnsi="Times New Roman"/>
          <w:sz w:val="24"/>
          <w:szCs w:val="24"/>
        </w:rPr>
        <w:tab/>
      </w:r>
      <w:r w:rsidRPr="00D8117E">
        <w:rPr>
          <w:rFonts w:ascii="Times New Roman" w:hAnsi="Times New Roman"/>
          <w:sz w:val="24"/>
          <w:szCs w:val="24"/>
        </w:rPr>
        <w:tab/>
        <w:t xml:space="preserve">M1 </w:t>
      </w:r>
    </w:p>
    <w:p w:rsidR="005C4A39" w:rsidRPr="00D8117E" w:rsidRDefault="005C4A39" w:rsidP="00B51E16">
      <w:pPr>
        <w:keepNext/>
        <w:rPr>
          <w:rFonts w:ascii="Times New Roman" w:hAnsi="Times New Roman"/>
          <w:sz w:val="24"/>
          <w:szCs w:val="24"/>
        </w:rPr>
      </w:pPr>
    </w:p>
    <w:p w:rsidR="00400857" w:rsidRDefault="0014209D" w:rsidP="00B51E16">
      <w:pPr>
        <w:pStyle w:val="Nagwek2"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6</w:t>
      </w:r>
      <w:r w:rsidR="00D15657" w:rsidRPr="00D8117E">
        <w:rPr>
          <w:rFonts w:ascii="Times New Roman" w:hAnsi="Times New Roman"/>
          <w:sz w:val="24"/>
          <w:szCs w:val="24"/>
        </w:rPr>
        <w:t>.</w:t>
      </w:r>
      <w:r w:rsidR="00B51E16" w:rsidRPr="00D8117E">
        <w:rPr>
          <w:rFonts w:ascii="Times New Roman" w:hAnsi="Times New Roman"/>
          <w:sz w:val="24"/>
          <w:szCs w:val="24"/>
        </w:rPr>
        <w:t xml:space="preserve"> </w:t>
      </w:r>
      <w:r w:rsidR="00400857" w:rsidRPr="00D8117E">
        <w:rPr>
          <w:rFonts w:ascii="Times New Roman" w:hAnsi="Times New Roman"/>
          <w:sz w:val="24"/>
          <w:szCs w:val="24"/>
        </w:rPr>
        <w:t xml:space="preserve">Wyniki badań immunohistochemicznych: </w:t>
      </w:r>
    </w:p>
    <w:p w:rsidR="00400857" w:rsidRPr="00400857" w:rsidRDefault="00400857" w:rsidP="00B51E16">
      <w:pPr>
        <w:pStyle w:val="Nagwek2"/>
        <w:keepLines/>
        <w:rPr>
          <w:rFonts w:ascii="Times New Roman" w:hAnsi="Times New Roman"/>
          <w:b w:val="0"/>
          <w:sz w:val="24"/>
          <w:szCs w:val="24"/>
        </w:rPr>
      </w:pPr>
      <w:r w:rsidRPr="00400857">
        <w:rPr>
          <w:rFonts w:ascii="Times New Roman" w:hAnsi="Times New Roman"/>
          <w:b w:val="0"/>
          <w:sz w:val="24"/>
          <w:szCs w:val="24"/>
        </w:rPr>
        <w:t>Przydatny panel przeciwciał do diagnostyki różnicowej:</w:t>
      </w:r>
    </w:p>
    <w:p w:rsidR="00400857" w:rsidRPr="00400857" w:rsidRDefault="00400857" w:rsidP="00B51E16">
      <w:pPr>
        <w:pStyle w:val="Nagwek2"/>
        <w:keepLines/>
        <w:rPr>
          <w:rFonts w:ascii="Times New Roman" w:hAnsi="Times New Roman"/>
          <w:b w:val="0"/>
          <w:sz w:val="24"/>
          <w:szCs w:val="24"/>
        </w:rPr>
      </w:pPr>
      <w:r w:rsidRPr="00400857">
        <w:rPr>
          <w:rFonts w:ascii="Times New Roman" w:hAnsi="Times New Roman"/>
          <w:b w:val="0"/>
          <w:sz w:val="24"/>
          <w:szCs w:val="24"/>
        </w:rPr>
        <w:t xml:space="preserve">p53, p16, HPV, CK7, CK20, mucykarmin na obecność śluzu w komórkach </w:t>
      </w:r>
    </w:p>
    <w:p w:rsidR="00400857" w:rsidRDefault="00400857" w:rsidP="00B51E16">
      <w:pPr>
        <w:pStyle w:val="Nagwek2"/>
        <w:keepLines/>
        <w:rPr>
          <w:rFonts w:ascii="Times New Roman" w:hAnsi="Times New Roman"/>
          <w:sz w:val="24"/>
          <w:szCs w:val="24"/>
        </w:rPr>
      </w:pPr>
    </w:p>
    <w:p w:rsidR="00B51E16" w:rsidRPr="00D8117E" w:rsidRDefault="00400857" w:rsidP="00B51E16">
      <w:pPr>
        <w:pStyle w:val="Nagwek2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75A71" w:rsidRPr="00D8117E">
        <w:rPr>
          <w:rFonts w:ascii="Times New Roman" w:hAnsi="Times New Roman"/>
          <w:sz w:val="24"/>
          <w:szCs w:val="24"/>
        </w:rPr>
        <w:t>Zmiany współistniejące</w:t>
      </w:r>
      <w:r w:rsidR="00D15657" w:rsidRPr="00D8117E">
        <w:rPr>
          <w:rFonts w:ascii="Times New Roman" w:hAnsi="Times New Roman"/>
          <w:sz w:val="24"/>
          <w:szCs w:val="24"/>
        </w:rPr>
        <w:t xml:space="preserve"> </w:t>
      </w:r>
    </w:p>
    <w:p w:rsidR="00B51E16" w:rsidRPr="00D8117E" w:rsidRDefault="00707C04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Nieokreślone</w:t>
      </w:r>
    </w:p>
    <w:p w:rsidR="00B51E16" w:rsidRPr="00D8117E" w:rsidRDefault="00B51E16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Dysplazja</w:t>
      </w:r>
    </w:p>
    <w:p w:rsidR="00B51E16" w:rsidRPr="00D8117E" w:rsidRDefault="00D15657" w:rsidP="00B51E16">
      <w:pPr>
        <w:pStyle w:val="Stopka"/>
        <w:keepNext/>
        <w:keepLines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Kłykciny kończyste</w:t>
      </w:r>
    </w:p>
    <w:p w:rsidR="00863C4D" w:rsidRPr="00D8117E" w:rsidRDefault="00D15657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Wewnątrznabłonkowa neoplazja</w:t>
      </w:r>
      <w:r w:rsidR="00863C4D" w:rsidRPr="00D8117E">
        <w:rPr>
          <w:rFonts w:ascii="Times New Roman" w:hAnsi="Times New Roman"/>
          <w:sz w:val="24"/>
          <w:szCs w:val="24"/>
        </w:rPr>
        <w:t xml:space="preserve"> sromu (VIN 1-3), typ: klasyczny/zróżnicowany</w:t>
      </w:r>
    </w:p>
    <w:p w:rsidR="00863C4D" w:rsidRPr="00D8117E" w:rsidRDefault="00863C4D" w:rsidP="00B51E16">
      <w:pPr>
        <w:keepNext/>
        <w:keepLines/>
        <w:rPr>
          <w:rFonts w:ascii="Times New Roman" w:hAnsi="Times New Roman"/>
          <w:sz w:val="24"/>
          <w:szCs w:val="24"/>
        </w:rPr>
      </w:pPr>
      <w:r w:rsidRPr="00D8117E">
        <w:rPr>
          <w:rFonts w:ascii="Times New Roman" w:hAnsi="Times New Roman"/>
          <w:sz w:val="24"/>
          <w:szCs w:val="24"/>
        </w:rPr>
        <w:t>Rak płaskonabłonkowy przedinwazyjny</w:t>
      </w:r>
    </w:p>
    <w:p w:rsidR="00863C4D" w:rsidRPr="00D8117E" w:rsidRDefault="00400857" w:rsidP="00863C4D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(określić jakie) </w:t>
      </w:r>
    </w:p>
    <w:p w:rsidR="00863C4D" w:rsidRPr="00D8117E" w:rsidRDefault="00863C4D" w:rsidP="00863C4D">
      <w:pPr>
        <w:pStyle w:val="Body1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:rsidR="00863C4D" w:rsidRDefault="00DD2124" w:rsidP="001E086D">
      <w:pPr>
        <w:keepNext/>
        <w:keepLines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Piśmiennictwo:</w:t>
      </w:r>
    </w:p>
    <w:p w:rsidR="001E086D" w:rsidRDefault="001E086D" w:rsidP="001E0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 w:rsidRPr="001E086D">
        <w:rPr>
          <w:rFonts w:ascii="Times New Roman" w:eastAsia="Calibri" w:hAnsi="Times New Roman"/>
          <w:bCs/>
          <w:sz w:val="24"/>
          <w:szCs w:val="24"/>
        </w:rPr>
        <w:t xml:space="preserve">Protocol for the Examination of Specimens From Patients With </w:t>
      </w:r>
      <w:r>
        <w:rPr>
          <w:rFonts w:ascii="Times New Roman" w:eastAsia="Calibri" w:hAnsi="Times New Roman"/>
          <w:bCs/>
          <w:sz w:val="24"/>
          <w:szCs w:val="24"/>
        </w:rPr>
        <w:t>Carcinoma of the Vagina.</w:t>
      </w:r>
      <w:hyperlink r:id="rId8" w:history="1">
        <w:r w:rsidRPr="001E086D">
          <w:rPr>
            <w:rStyle w:val="Hipercze"/>
            <w:rFonts w:ascii="Times New Roman" w:eastAsia="Calibri" w:hAnsi="Times New Roman"/>
            <w:bCs/>
            <w:sz w:val="24"/>
            <w:szCs w:val="24"/>
          </w:rPr>
          <w:t>http://www.cap.org/apps/docs/committees/cancer/cancer_protocols/2012/Vulva_12protocol_3101.pdf</w:t>
        </w:r>
      </w:hyperlink>
      <w:r w:rsidRPr="001E086D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1E086D" w:rsidRPr="001E086D" w:rsidRDefault="001E086D" w:rsidP="001E0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 w:rsidRPr="001E086D">
        <w:rPr>
          <w:rFonts w:ascii="Times New Roman" w:eastAsia="Calibri" w:hAnsi="Times New Roman"/>
          <w:sz w:val="24"/>
          <w:szCs w:val="24"/>
        </w:rPr>
        <w:t xml:space="preserve">Sobin LH, Gospodarowicz M, Wittekind Ch, eds. </w:t>
      </w:r>
      <w:r w:rsidRPr="001E086D">
        <w:rPr>
          <w:rFonts w:ascii="Times New Roman" w:eastAsia="Calibri" w:hAnsi="Times New Roman"/>
          <w:iCs/>
          <w:sz w:val="24"/>
          <w:szCs w:val="24"/>
        </w:rPr>
        <w:t xml:space="preserve">UICC TNM Classification of Malignant Tumours. </w:t>
      </w:r>
      <w:r w:rsidRPr="001E086D">
        <w:rPr>
          <w:rFonts w:ascii="Times New Roman" w:eastAsia="Calibri" w:hAnsi="Times New Roman"/>
          <w:sz w:val="24"/>
          <w:szCs w:val="24"/>
        </w:rPr>
        <w:t>7th ed. New York, NY: Wiley-Liss; 2009</w:t>
      </w:r>
      <w:r w:rsidRPr="001E086D">
        <w:rPr>
          <w:rFonts w:ascii="CenturyGothic" w:eastAsia="Calibri" w:hAnsi="CenturyGothic" w:cs="CenturyGothic"/>
        </w:rPr>
        <w:t>.</w:t>
      </w:r>
    </w:p>
    <w:p w:rsidR="001E086D" w:rsidRPr="00406252" w:rsidRDefault="001E086D" w:rsidP="001E0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 w:rsidRPr="001E086D">
        <w:rPr>
          <w:rFonts w:ascii="Times New Roman" w:eastAsia="Calibri" w:hAnsi="Times New Roman"/>
          <w:sz w:val="24"/>
          <w:szCs w:val="24"/>
        </w:rPr>
        <w:t xml:space="preserve">Tavassoli FA, Devilee P, eds. </w:t>
      </w:r>
      <w:r w:rsidRPr="001E086D">
        <w:rPr>
          <w:rFonts w:ascii="Times New Roman" w:eastAsia="Calibri" w:hAnsi="Times New Roman"/>
          <w:iCs/>
          <w:sz w:val="24"/>
          <w:szCs w:val="24"/>
        </w:rPr>
        <w:t>World Health Organization Classification of Tumours: Pathology and Genetics of Tumours of the Breast and Female Genital Organs</w:t>
      </w:r>
      <w:r w:rsidRPr="001E086D">
        <w:rPr>
          <w:rFonts w:ascii="Times New Roman" w:eastAsia="Calibri" w:hAnsi="Times New Roman"/>
          <w:sz w:val="24"/>
          <w:szCs w:val="24"/>
        </w:rPr>
        <w:t>. Lyon, France: IARC Press; 2003.</w:t>
      </w:r>
    </w:p>
    <w:p w:rsidR="00406252" w:rsidRPr="00406252" w:rsidRDefault="00406252" w:rsidP="004062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 w:rsidRPr="00406252">
        <w:rPr>
          <w:rFonts w:ascii="Times New Roman" w:eastAsia="Calibri" w:hAnsi="Times New Roman"/>
          <w:sz w:val="24"/>
          <w:szCs w:val="24"/>
        </w:rPr>
        <w:t xml:space="preserve">Vulva. In: Edge SB, Byrd DR, Carducci MA, Compton CC, eds. </w:t>
      </w:r>
      <w:r w:rsidRPr="00406252">
        <w:rPr>
          <w:rFonts w:ascii="Times New Roman" w:eastAsia="Calibri" w:hAnsi="Times New Roman"/>
          <w:iCs/>
          <w:sz w:val="24"/>
          <w:szCs w:val="24"/>
        </w:rPr>
        <w:t xml:space="preserve">AJCC Cancer Staging Manual. </w:t>
      </w:r>
      <w:r w:rsidRPr="00406252">
        <w:rPr>
          <w:rFonts w:ascii="Times New Roman" w:eastAsia="Calibri" w:hAnsi="Times New Roman"/>
          <w:sz w:val="24"/>
          <w:szCs w:val="24"/>
        </w:rPr>
        <w:t>7th ed. New York, NY: Springer; 2009</w:t>
      </w:r>
    </w:p>
    <w:p w:rsidR="00087553" w:rsidRPr="00087553" w:rsidRDefault="00087553" w:rsidP="00863C4D">
      <w:pPr>
        <w:keepNext/>
        <w:keepLines/>
        <w:rPr>
          <w:rFonts w:ascii="Times New Roman" w:hAnsi="Times New Roman"/>
          <w:sz w:val="24"/>
          <w:szCs w:val="24"/>
        </w:rPr>
      </w:pPr>
    </w:p>
    <w:sectPr w:rsidR="00087553" w:rsidRPr="00087553" w:rsidSect="00E574E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5F" w:rsidRDefault="00C4695F" w:rsidP="00393895">
      <w:r>
        <w:separator/>
      </w:r>
    </w:p>
  </w:endnote>
  <w:endnote w:type="continuationSeparator" w:id="0">
    <w:p w:rsidR="00C4695F" w:rsidRDefault="00C4695F" w:rsidP="0039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22" w:rsidRDefault="002475AD" w:rsidP="00DA7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2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7222" w:rsidRDefault="00217222" w:rsidP="002172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22" w:rsidRDefault="002475AD" w:rsidP="00DA7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2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D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63C4D" w:rsidRDefault="00863C4D" w:rsidP="00217222">
    <w:pPr>
      <w:pStyle w:val="Stopka"/>
      <w:ind w:right="360"/>
    </w:pPr>
  </w:p>
  <w:p w:rsidR="00863C4D" w:rsidRDefault="00863C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5F" w:rsidRDefault="00C4695F" w:rsidP="00393895">
      <w:r>
        <w:separator/>
      </w:r>
    </w:p>
  </w:footnote>
  <w:footnote w:type="continuationSeparator" w:id="0">
    <w:p w:rsidR="00C4695F" w:rsidRDefault="00C4695F" w:rsidP="0039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083"/>
    <w:multiLevelType w:val="hybridMultilevel"/>
    <w:tmpl w:val="8F88C6C6"/>
    <w:lvl w:ilvl="0" w:tplc="D2A20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37124"/>
    <w:multiLevelType w:val="hybridMultilevel"/>
    <w:tmpl w:val="0FD2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4F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F1755C"/>
    <w:multiLevelType w:val="hybridMultilevel"/>
    <w:tmpl w:val="0FD2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635F3"/>
    <w:multiLevelType w:val="hybridMultilevel"/>
    <w:tmpl w:val="C388B390"/>
    <w:lvl w:ilvl="0" w:tplc="F0B4A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3EF2"/>
    <w:multiLevelType w:val="hybridMultilevel"/>
    <w:tmpl w:val="3CB8CB3A"/>
    <w:lvl w:ilvl="0" w:tplc="98B8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A0713"/>
    <w:multiLevelType w:val="hybridMultilevel"/>
    <w:tmpl w:val="0FD2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0A62"/>
    <w:multiLevelType w:val="hybridMultilevel"/>
    <w:tmpl w:val="0FD2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E16"/>
    <w:rsid w:val="00052CBD"/>
    <w:rsid w:val="00081C3E"/>
    <w:rsid w:val="00087553"/>
    <w:rsid w:val="000E423C"/>
    <w:rsid w:val="001071CE"/>
    <w:rsid w:val="0014209D"/>
    <w:rsid w:val="00156049"/>
    <w:rsid w:val="001951C3"/>
    <w:rsid w:val="001C635F"/>
    <w:rsid w:val="001E086D"/>
    <w:rsid w:val="001E0E08"/>
    <w:rsid w:val="001E2184"/>
    <w:rsid w:val="00217222"/>
    <w:rsid w:val="00220FE4"/>
    <w:rsid w:val="002375A9"/>
    <w:rsid w:val="002475AD"/>
    <w:rsid w:val="002656F9"/>
    <w:rsid w:val="00275A71"/>
    <w:rsid w:val="00281B33"/>
    <w:rsid w:val="00296107"/>
    <w:rsid w:val="002A18CE"/>
    <w:rsid w:val="002B1FCD"/>
    <w:rsid w:val="002F1B17"/>
    <w:rsid w:val="0032705B"/>
    <w:rsid w:val="00371CAA"/>
    <w:rsid w:val="00383921"/>
    <w:rsid w:val="00393895"/>
    <w:rsid w:val="003B73A4"/>
    <w:rsid w:val="003C2F29"/>
    <w:rsid w:val="003E0229"/>
    <w:rsid w:val="003E14ED"/>
    <w:rsid w:val="003E2720"/>
    <w:rsid w:val="003E5E23"/>
    <w:rsid w:val="003F2927"/>
    <w:rsid w:val="00400857"/>
    <w:rsid w:val="00406252"/>
    <w:rsid w:val="00432F7F"/>
    <w:rsid w:val="004453A7"/>
    <w:rsid w:val="0046078A"/>
    <w:rsid w:val="00467195"/>
    <w:rsid w:val="0048165E"/>
    <w:rsid w:val="004A14C9"/>
    <w:rsid w:val="004A1BB5"/>
    <w:rsid w:val="004A40CB"/>
    <w:rsid w:val="004A700A"/>
    <w:rsid w:val="004F0A09"/>
    <w:rsid w:val="004F0D12"/>
    <w:rsid w:val="005077A0"/>
    <w:rsid w:val="00511440"/>
    <w:rsid w:val="00524AA2"/>
    <w:rsid w:val="00540DA1"/>
    <w:rsid w:val="00561759"/>
    <w:rsid w:val="005639CD"/>
    <w:rsid w:val="00571428"/>
    <w:rsid w:val="005C3D35"/>
    <w:rsid w:val="005C4A39"/>
    <w:rsid w:val="005E0405"/>
    <w:rsid w:val="005E0A77"/>
    <w:rsid w:val="006403EB"/>
    <w:rsid w:val="00642F76"/>
    <w:rsid w:val="00657642"/>
    <w:rsid w:val="006A555D"/>
    <w:rsid w:val="006B1D6F"/>
    <w:rsid w:val="006B5695"/>
    <w:rsid w:val="006E58C2"/>
    <w:rsid w:val="00707C04"/>
    <w:rsid w:val="007936EB"/>
    <w:rsid w:val="007A1042"/>
    <w:rsid w:val="007C2354"/>
    <w:rsid w:val="007F4123"/>
    <w:rsid w:val="007F7B55"/>
    <w:rsid w:val="0080157A"/>
    <w:rsid w:val="00835903"/>
    <w:rsid w:val="008418D9"/>
    <w:rsid w:val="00861958"/>
    <w:rsid w:val="00863C4D"/>
    <w:rsid w:val="0086525C"/>
    <w:rsid w:val="008856F3"/>
    <w:rsid w:val="00905B44"/>
    <w:rsid w:val="00927DE8"/>
    <w:rsid w:val="0093631A"/>
    <w:rsid w:val="00993423"/>
    <w:rsid w:val="009C72BE"/>
    <w:rsid w:val="009E0282"/>
    <w:rsid w:val="009E3181"/>
    <w:rsid w:val="00A16E18"/>
    <w:rsid w:val="00A22834"/>
    <w:rsid w:val="00A41A4A"/>
    <w:rsid w:val="00A53C48"/>
    <w:rsid w:val="00A678EC"/>
    <w:rsid w:val="00A71272"/>
    <w:rsid w:val="00A93F39"/>
    <w:rsid w:val="00AA45EF"/>
    <w:rsid w:val="00AF1CB3"/>
    <w:rsid w:val="00B00492"/>
    <w:rsid w:val="00B1373F"/>
    <w:rsid w:val="00B2103F"/>
    <w:rsid w:val="00B51D6F"/>
    <w:rsid w:val="00B51E16"/>
    <w:rsid w:val="00B60758"/>
    <w:rsid w:val="00B71983"/>
    <w:rsid w:val="00BA5B31"/>
    <w:rsid w:val="00C2094E"/>
    <w:rsid w:val="00C4695F"/>
    <w:rsid w:val="00C63976"/>
    <w:rsid w:val="00C77DFB"/>
    <w:rsid w:val="00CB1B95"/>
    <w:rsid w:val="00CF10DC"/>
    <w:rsid w:val="00D005DD"/>
    <w:rsid w:val="00D03759"/>
    <w:rsid w:val="00D15657"/>
    <w:rsid w:val="00D32940"/>
    <w:rsid w:val="00D32A1C"/>
    <w:rsid w:val="00D35478"/>
    <w:rsid w:val="00D429DC"/>
    <w:rsid w:val="00D466A7"/>
    <w:rsid w:val="00D4777E"/>
    <w:rsid w:val="00D5525B"/>
    <w:rsid w:val="00D55F0A"/>
    <w:rsid w:val="00D705DB"/>
    <w:rsid w:val="00D8117E"/>
    <w:rsid w:val="00D92F2F"/>
    <w:rsid w:val="00DB21EF"/>
    <w:rsid w:val="00DC5024"/>
    <w:rsid w:val="00DD2124"/>
    <w:rsid w:val="00E5338F"/>
    <w:rsid w:val="00E5672C"/>
    <w:rsid w:val="00E574EE"/>
    <w:rsid w:val="00E7421D"/>
    <w:rsid w:val="00E754B9"/>
    <w:rsid w:val="00E800DF"/>
    <w:rsid w:val="00E8057B"/>
    <w:rsid w:val="00E8094A"/>
    <w:rsid w:val="00E80D7B"/>
    <w:rsid w:val="00E81585"/>
    <w:rsid w:val="00E9025E"/>
    <w:rsid w:val="00E94C99"/>
    <w:rsid w:val="00ED66DC"/>
    <w:rsid w:val="00EF2691"/>
    <w:rsid w:val="00F04FDD"/>
    <w:rsid w:val="00F25500"/>
    <w:rsid w:val="00F33460"/>
    <w:rsid w:val="00F80BB2"/>
    <w:rsid w:val="00F8426B"/>
    <w:rsid w:val="00FA44F8"/>
    <w:rsid w:val="00FB18D1"/>
    <w:rsid w:val="00FD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E16"/>
    <w:rPr>
      <w:rFonts w:ascii="Century Gothic" w:eastAsia="Times New Roman" w:hAnsi="Century Gothic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B51E16"/>
    <w:pPr>
      <w:keepNext/>
      <w:ind w:left="360" w:hanging="36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51E16"/>
    <w:pPr>
      <w:keepNext/>
      <w:tabs>
        <w:tab w:val="left" w:pos="360"/>
      </w:tabs>
      <w:outlineLvl w:val="1"/>
    </w:pPr>
    <w:rPr>
      <w:rFonts w:eastAsia="Times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E1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51E1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Nagwek2Znak">
    <w:name w:val="Nagłówek 2 Znak"/>
    <w:link w:val="Nagwek2"/>
    <w:rsid w:val="00B51E16"/>
    <w:rPr>
      <w:rFonts w:ascii="Century Gothic" w:eastAsia="Times" w:hAnsi="Century Gothic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51E16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B51E16"/>
    <w:rPr>
      <w:rFonts w:ascii="Century Gothic" w:eastAsia="Times New Roman" w:hAnsi="Century Gothic" w:cs="Times New Roman"/>
      <w:sz w:val="20"/>
      <w:szCs w:val="20"/>
    </w:rPr>
  </w:style>
  <w:style w:type="character" w:customStyle="1" w:styleId="Nagwek3Znak">
    <w:name w:val="Nagłówek 3 Znak"/>
    <w:link w:val="Nagwek3"/>
    <w:uiPriority w:val="9"/>
    <w:rsid w:val="00B51E1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Grade">
    <w:name w:val="Grade"/>
    <w:basedOn w:val="Normalny"/>
    <w:rsid w:val="00B51E16"/>
    <w:pPr>
      <w:ind w:left="1440" w:hanging="1440"/>
    </w:pPr>
  </w:style>
  <w:style w:type="paragraph" w:customStyle="1" w:styleId="Head">
    <w:name w:val="Head"/>
    <w:basedOn w:val="Normalny"/>
    <w:rsid w:val="00B51E16"/>
    <w:pPr>
      <w:spacing w:after="180"/>
    </w:pPr>
    <w:rPr>
      <w:b/>
      <w:sz w:val="32"/>
    </w:rPr>
  </w:style>
  <w:style w:type="paragraph" w:customStyle="1" w:styleId="References">
    <w:name w:val="References"/>
    <w:basedOn w:val="Normalny"/>
    <w:rsid w:val="00B51E16"/>
    <w:pPr>
      <w:ind w:left="446" w:hanging="446"/>
    </w:pPr>
  </w:style>
  <w:style w:type="character" w:customStyle="1" w:styleId="Superscript">
    <w:name w:val="Superscript"/>
    <w:rsid w:val="00B51E16"/>
    <w:rPr>
      <w:rFonts w:ascii="Arial" w:hAnsi="Arial"/>
      <w:sz w:val="22"/>
      <w:vertAlign w:val="superscript"/>
    </w:rPr>
  </w:style>
  <w:style w:type="paragraph" w:customStyle="1" w:styleId="Head2">
    <w:name w:val="Head 2"/>
    <w:basedOn w:val="Normalny"/>
    <w:rsid w:val="00B51E16"/>
    <w:pPr>
      <w:keepNext/>
      <w:pBdr>
        <w:bottom w:val="single" w:sz="4" w:space="1" w:color="auto"/>
      </w:pBdr>
      <w:spacing w:after="60"/>
    </w:pPr>
    <w:rPr>
      <w:b/>
      <w:sz w:val="26"/>
    </w:rPr>
  </w:style>
  <w:style w:type="paragraph" w:styleId="Tekstpodstawowywcity2">
    <w:name w:val="Body Text Indent 2"/>
    <w:basedOn w:val="Normalny"/>
    <w:link w:val="Tekstpodstawowywcity2Znak"/>
    <w:rsid w:val="00B51E16"/>
    <w:pPr>
      <w:ind w:left="1260" w:hanging="540"/>
    </w:pPr>
  </w:style>
  <w:style w:type="character" w:customStyle="1" w:styleId="Tekstpodstawowywcity2Znak">
    <w:name w:val="Tekst podstawowy wcięty 2 Znak"/>
    <w:link w:val="Tekstpodstawowywcity2"/>
    <w:rsid w:val="00B51E16"/>
    <w:rPr>
      <w:rFonts w:ascii="Century Gothic" w:eastAsia="Times New Roman" w:hAnsi="Century Gothic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51E16"/>
    <w:pPr>
      <w:spacing w:line="360" w:lineRule="auto"/>
      <w:ind w:left="360" w:hanging="360"/>
    </w:pPr>
  </w:style>
  <w:style w:type="character" w:customStyle="1" w:styleId="Tekstpodstawowywcity3Znak">
    <w:name w:val="Tekst podstawowy wcięty 3 Znak"/>
    <w:link w:val="Tekstpodstawowywcity3"/>
    <w:rsid w:val="00B51E16"/>
    <w:rPr>
      <w:rFonts w:ascii="Century Gothic" w:eastAsia="Times New Roman" w:hAnsi="Century Gothic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895"/>
    <w:rPr>
      <w:rFonts w:ascii="Century Gothic" w:eastAsia="Times New Roman" w:hAnsi="Century Gothic"/>
      <w:lang w:eastAsia="en-US"/>
    </w:rPr>
  </w:style>
  <w:style w:type="paragraph" w:customStyle="1" w:styleId="Body1">
    <w:name w:val="Body 1"/>
    <w:rsid w:val="004A1BB5"/>
    <w:pPr>
      <w:outlineLvl w:val="0"/>
    </w:pPr>
    <w:rPr>
      <w:rFonts w:ascii="Helvetica" w:eastAsia="Arial Unicode MS" w:hAnsi="Helvetica"/>
      <w:color w:val="000000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217222"/>
  </w:style>
  <w:style w:type="paragraph" w:customStyle="1" w:styleId="Nagwek21">
    <w:name w:val="Nagłówek 21"/>
    <w:next w:val="Body1"/>
    <w:qFormat/>
    <w:rsid w:val="005C4A39"/>
    <w:pPr>
      <w:keepNext/>
      <w:tabs>
        <w:tab w:val="left" w:pos="360"/>
      </w:tabs>
      <w:outlineLvl w:val="1"/>
    </w:pPr>
    <w:rPr>
      <w:rFonts w:ascii="Helvetica" w:eastAsia="Arial Unicode MS" w:hAnsi="Helvetica"/>
      <w:b/>
      <w:color w:val="000000"/>
      <w:u w:color="000000"/>
    </w:rPr>
  </w:style>
  <w:style w:type="paragraph" w:styleId="Bezodstpw">
    <w:name w:val="No Spacing"/>
    <w:uiPriority w:val="1"/>
    <w:qFormat/>
    <w:rsid w:val="002375A9"/>
    <w:rPr>
      <w:rFonts w:ascii="Century Gothic" w:eastAsia="Times New Roman" w:hAnsi="Century Gothic"/>
      <w:lang w:val="pl-PL"/>
    </w:rPr>
  </w:style>
  <w:style w:type="character" w:styleId="Hipercze">
    <w:name w:val="Hyperlink"/>
    <w:basedOn w:val="Domylnaczcionkaakapitu"/>
    <w:uiPriority w:val="99"/>
    <w:unhideWhenUsed/>
    <w:rsid w:val="00DD21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0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E16"/>
    <w:rPr>
      <w:rFonts w:ascii="Century Gothic" w:eastAsia="Times New Roman" w:hAnsi="Century Gothic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B51E16"/>
    <w:pPr>
      <w:keepNext/>
      <w:ind w:left="360" w:hanging="36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51E16"/>
    <w:pPr>
      <w:keepNext/>
      <w:tabs>
        <w:tab w:val="left" w:pos="360"/>
      </w:tabs>
      <w:outlineLvl w:val="1"/>
    </w:pPr>
    <w:rPr>
      <w:rFonts w:eastAsia="Times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E1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51E1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Nagwek2Znak">
    <w:name w:val="Nagłówek 2 Znak"/>
    <w:link w:val="Nagwek2"/>
    <w:rsid w:val="00B51E16"/>
    <w:rPr>
      <w:rFonts w:ascii="Century Gothic" w:eastAsia="Times" w:hAnsi="Century Gothic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51E16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B51E16"/>
    <w:rPr>
      <w:rFonts w:ascii="Century Gothic" w:eastAsia="Times New Roman" w:hAnsi="Century Gothic" w:cs="Times New Roman"/>
      <w:sz w:val="20"/>
      <w:szCs w:val="20"/>
    </w:rPr>
  </w:style>
  <w:style w:type="character" w:customStyle="1" w:styleId="Nagwek3Znak">
    <w:name w:val="Nagłówek 3 Znak"/>
    <w:link w:val="Nagwek3"/>
    <w:uiPriority w:val="9"/>
    <w:rsid w:val="00B51E1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Grade">
    <w:name w:val="Grade"/>
    <w:basedOn w:val="Normalny"/>
    <w:rsid w:val="00B51E16"/>
    <w:pPr>
      <w:ind w:left="1440" w:hanging="1440"/>
    </w:pPr>
  </w:style>
  <w:style w:type="paragraph" w:customStyle="1" w:styleId="Head">
    <w:name w:val="Head"/>
    <w:basedOn w:val="Normalny"/>
    <w:rsid w:val="00B51E16"/>
    <w:pPr>
      <w:spacing w:after="180"/>
    </w:pPr>
    <w:rPr>
      <w:b/>
      <w:sz w:val="32"/>
    </w:rPr>
  </w:style>
  <w:style w:type="paragraph" w:customStyle="1" w:styleId="References">
    <w:name w:val="References"/>
    <w:basedOn w:val="Normalny"/>
    <w:rsid w:val="00B51E16"/>
    <w:pPr>
      <w:ind w:left="446" w:hanging="446"/>
    </w:pPr>
  </w:style>
  <w:style w:type="character" w:customStyle="1" w:styleId="Superscript">
    <w:name w:val="Superscript"/>
    <w:rsid w:val="00B51E16"/>
    <w:rPr>
      <w:rFonts w:ascii="Arial" w:hAnsi="Arial"/>
      <w:sz w:val="22"/>
      <w:vertAlign w:val="superscript"/>
    </w:rPr>
  </w:style>
  <w:style w:type="paragraph" w:customStyle="1" w:styleId="Head2">
    <w:name w:val="Head 2"/>
    <w:basedOn w:val="Normalny"/>
    <w:rsid w:val="00B51E16"/>
    <w:pPr>
      <w:keepNext/>
      <w:pBdr>
        <w:bottom w:val="single" w:sz="4" w:space="1" w:color="auto"/>
      </w:pBdr>
      <w:spacing w:after="60"/>
    </w:pPr>
    <w:rPr>
      <w:b/>
      <w:sz w:val="26"/>
    </w:rPr>
  </w:style>
  <w:style w:type="paragraph" w:styleId="Tekstpodstawowywcity2">
    <w:name w:val="Body Text Indent 2"/>
    <w:basedOn w:val="Normalny"/>
    <w:link w:val="Tekstpodstawowywcity2Znak"/>
    <w:rsid w:val="00B51E16"/>
    <w:pPr>
      <w:ind w:left="1260" w:hanging="540"/>
    </w:pPr>
  </w:style>
  <w:style w:type="character" w:customStyle="1" w:styleId="Tekstpodstawowywcity2Znak">
    <w:name w:val="Tekst podstawowy wcięty 2 Znak"/>
    <w:link w:val="Tekstpodstawowywcity2"/>
    <w:rsid w:val="00B51E16"/>
    <w:rPr>
      <w:rFonts w:ascii="Century Gothic" w:eastAsia="Times New Roman" w:hAnsi="Century Gothic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51E16"/>
    <w:pPr>
      <w:spacing w:line="360" w:lineRule="auto"/>
      <w:ind w:left="360" w:hanging="360"/>
    </w:pPr>
  </w:style>
  <w:style w:type="character" w:customStyle="1" w:styleId="Tekstpodstawowywcity3Znak">
    <w:name w:val="Tekst podstawowy wcięty 3 Znak"/>
    <w:link w:val="Tekstpodstawowywcity3"/>
    <w:rsid w:val="00B51E16"/>
    <w:rPr>
      <w:rFonts w:ascii="Century Gothic" w:eastAsia="Times New Roman" w:hAnsi="Century Gothic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895"/>
    <w:rPr>
      <w:rFonts w:ascii="Century Gothic" w:eastAsia="Times New Roman" w:hAnsi="Century Gothic"/>
      <w:lang w:eastAsia="en-US"/>
    </w:rPr>
  </w:style>
  <w:style w:type="paragraph" w:customStyle="1" w:styleId="Body1">
    <w:name w:val="Body 1"/>
    <w:rsid w:val="004A1BB5"/>
    <w:pPr>
      <w:outlineLvl w:val="0"/>
    </w:pPr>
    <w:rPr>
      <w:rFonts w:ascii="Helvetica" w:eastAsia="Arial Unicode MS" w:hAnsi="Helvetica"/>
      <w:color w:val="000000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217222"/>
  </w:style>
  <w:style w:type="paragraph" w:customStyle="1" w:styleId="Nagwek21">
    <w:name w:val="Nagłówek 21"/>
    <w:next w:val="Body1"/>
    <w:qFormat/>
    <w:rsid w:val="005C4A39"/>
    <w:pPr>
      <w:keepNext/>
      <w:tabs>
        <w:tab w:val="left" w:pos="360"/>
      </w:tabs>
      <w:outlineLvl w:val="1"/>
    </w:pPr>
    <w:rPr>
      <w:rFonts w:ascii="Helvetica" w:eastAsia="Arial Unicode MS" w:hAnsi="Helvetica"/>
      <w:b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.org/apps/docs/committees/cancer/cancer_protocols/2012/Vulva_12protocol_3101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DA7D-F706-4122-97FC-6DA5BAFD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918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Toshiba</cp:lastModifiedBy>
  <cp:revision>26</cp:revision>
  <cp:lastPrinted>2012-11-08T16:06:00Z</cp:lastPrinted>
  <dcterms:created xsi:type="dcterms:W3CDTF">2013-09-25T14:52:00Z</dcterms:created>
  <dcterms:modified xsi:type="dcterms:W3CDTF">2013-10-19T19:13:00Z</dcterms:modified>
</cp:coreProperties>
</file>