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42" w:rsidRDefault="00751913" w:rsidP="00424142">
      <w:pPr>
        <w:rPr>
          <w:b/>
          <w:sz w:val="28"/>
        </w:rPr>
      </w:pPr>
      <w:r>
        <w:rPr>
          <w:b/>
          <w:sz w:val="28"/>
        </w:rPr>
        <w:t>NOWOTWORY</w:t>
      </w:r>
      <w:bookmarkStart w:id="0" w:name="_GoBack"/>
      <w:bookmarkEnd w:id="0"/>
      <w:r w:rsidR="00424142" w:rsidRPr="00124D67">
        <w:rPr>
          <w:b/>
          <w:sz w:val="28"/>
        </w:rPr>
        <w:t xml:space="preserve"> SKÓRY</w:t>
      </w:r>
    </w:p>
    <w:p w:rsidR="003F6F20" w:rsidRPr="00124D67" w:rsidRDefault="003F6F20" w:rsidP="00424142">
      <w:pPr>
        <w:rPr>
          <w:b/>
          <w:sz w:val="28"/>
        </w:rPr>
      </w:pPr>
      <w:r>
        <w:rPr>
          <w:b/>
          <w:sz w:val="28"/>
        </w:rPr>
        <w:t>Wojciech Biernat</w:t>
      </w:r>
    </w:p>
    <w:p w:rsidR="00424142" w:rsidRDefault="00424142" w:rsidP="00424142"/>
    <w:p w:rsidR="00424142" w:rsidRPr="00124D67" w:rsidRDefault="00424142" w:rsidP="00424142">
      <w:pPr>
        <w:pStyle w:val="Akapitzlist"/>
        <w:numPr>
          <w:ilvl w:val="0"/>
          <w:numId w:val="1"/>
        </w:numPr>
        <w:rPr>
          <w:b/>
        </w:rPr>
      </w:pPr>
      <w:r w:rsidRPr="00124D67">
        <w:rPr>
          <w:b/>
        </w:rPr>
        <w:t>NOWOTWORY NABŁONKOWE</w:t>
      </w:r>
    </w:p>
    <w:p w:rsidR="00424142" w:rsidRDefault="00424142" w:rsidP="00424142">
      <w:pPr>
        <w:pStyle w:val="Akapitzlist"/>
        <w:numPr>
          <w:ilvl w:val="1"/>
          <w:numId w:val="1"/>
        </w:numPr>
      </w:pPr>
      <w:r>
        <w:t>ŁAGODNE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MAKROSKOPIA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Lokalizacja zmiany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Typ materiału diagnostycznego (biopsja, wycięcie chirurgiczne)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Typ wzrostu guza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Margines resekcji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HISTOPATOLOGIA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Rozpoznanie jednostki</w:t>
      </w:r>
    </w:p>
    <w:p w:rsidR="00424142" w:rsidRDefault="00424142" w:rsidP="00424142">
      <w:pPr>
        <w:pStyle w:val="Akapitzlist"/>
        <w:numPr>
          <w:ilvl w:val="3"/>
          <w:numId w:val="1"/>
        </w:numPr>
        <w:rPr>
          <w:lang w:val="en-US"/>
        </w:rPr>
      </w:pPr>
      <w:proofErr w:type="spellStart"/>
      <w:r w:rsidRPr="00AC16D9">
        <w:rPr>
          <w:lang w:val="en-US"/>
        </w:rPr>
        <w:t>Podtyp</w:t>
      </w:r>
      <w:proofErr w:type="spellEnd"/>
      <w:r w:rsidRPr="00AC16D9">
        <w:rPr>
          <w:lang w:val="en-US"/>
        </w:rPr>
        <w:t xml:space="preserve"> </w:t>
      </w:r>
      <w:proofErr w:type="spellStart"/>
      <w:r w:rsidRPr="00AC16D9">
        <w:rPr>
          <w:lang w:val="en-US"/>
        </w:rPr>
        <w:t>morfologiczny</w:t>
      </w:r>
      <w:proofErr w:type="spellEnd"/>
      <w:r w:rsidRPr="00AC16D9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jeśli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istnieje</w:t>
      </w:r>
      <w:proofErr w:type="spellEnd"/>
      <w:r>
        <w:rPr>
          <w:lang w:val="en-US"/>
        </w:rPr>
        <w:t>)</w:t>
      </w:r>
    </w:p>
    <w:p w:rsidR="00424142" w:rsidRDefault="00424142" w:rsidP="00424142">
      <w:pPr>
        <w:pStyle w:val="Akapitzlist"/>
        <w:numPr>
          <w:ilvl w:val="3"/>
          <w:numId w:val="1"/>
        </w:numPr>
        <w:rPr>
          <w:lang w:val="en-US"/>
        </w:rPr>
      </w:pPr>
      <w:proofErr w:type="spellStart"/>
      <w:r>
        <w:rPr>
          <w:lang w:val="en-US"/>
        </w:rPr>
        <w:t>Doszczętność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resekcji</w:t>
      </w:r>
      <w:proofErr w:type="spellEnd"/>
    </w:p>
    <w:p w:rsidR="00424142" w:rsidRDefault="00424142" w:rsidP="00424142">
      <w:pPr>
        <w:pStyle w:val="Akapitzlist"/>
        <w:numPr>
          <w:ilvl w:val="3"/>
          <w:numId w:val="1"/>
        </w:numPr>
      </w:pPr>
      <w:r>
        <w:t xml:space="preserve">Komentarz dotyczący cech istotnych dla określenia swoistości klinicznej (np. mnogie </w:t>
      </w:r>
      <w:proofErr w:type="spellStart"/>
      <w:r>
        <w:t>cylindroma</w:t>
      </w:r>
      <w:proofErr w:type="spellEnd"/>
      <w:r>
        <w:t xml:space="preserve"> –zespół </w:t>
      </w:r>
      <w:proofErr w:type="spellStart"/>
      <w:r>
        <w:t>cylindromatosis</w:t>
      </w:r>
      <w:proofErr w:type="spellEnd"/>
      <w:r>
        <w:t>)</w:t>
      </w:r>
    </w:p>
    <w:p w:rsidR="00424142" w:rsidRPr="007553F6" w:rsidRDefault="00424142" w:rsidP="00424142">
      <w:pPr>
        <w:pStyle w:val="Akapitzlist"/>
        <w:ind w:left="2880"/>
      </w:pPr>
    </w:p>
    <w:p w:rsidR="00424142" w:rsidRDefault="00424142" w:rsidP="00424142">
      <w:pPr>
        <w:pStyle w:val="Akapitzlist"/>
        <w:numPr>
          <w:ilvl w:val="1"/>
          <w:numId w:val="1"/>
        </w:numPr>
      </w:pPr>
      <w:r>
        <w:t>ZŁOŚLIWE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MAKROSKOPIA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Lokalizacja zmiany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Typ materiału diagnostycznego (biopsja, wycięcie chirurgiczne)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Typ wzrostu guza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Margines resekcji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HISTOPATOLOGIA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Rozpoznanie jednostki</w:t>
      </w:r>
    </w:p>
    <w:p w:rsidR="00424142" w:rsidRPr="00AC16D9" w:rsidRDefault="00424142" w:rsidP="00424142">
      <w:pPr>
        <w:pStyle w:val="Akapitzlist"/>
        <w:numPr>
          <w:ilvl w:val="3"/>
          <w:numId w:val="1"/>
        </w:numPr>
        <w:rPr>
          <w:lang w:val="en-US"/>
        </w:rPr>
      </w:pPr>
      <w:proofErr w:type="spellStart"/>
      <w:r w:rsidRPr="00AC16D9">
        <w:rPr>
          <w:lang w:val="en-US"/>
        </w:rPr>
        <w:t>Podtyp</w:t>
      </w:r>
      <w:proofErr w:type="spellEnd"/>
      <w:r w:rsidRPr="00AC16D9">
        <w:rPr>
          <w:lang w:val="en-US"/>
        </w:rPr>
        <w:t xml:space="preserve"> </w:t>
      </w:r>
      <w:proofErr w:type="spellStart"/>
      <w:r w:rsidRPr="00AC16D9">
        <w:rPr>
          <w:lang w:val="en-US"/>
        </w:rPr>
        <w:t>morfologiczny</w:t>
      </w:r>
      <w:proofErr w:type="spellEnd"/>
      <w:r w:rsidRPr="00AC16D9">
        <w:rPr>
          <w:lang w:val="en-US"/>
        </w:rPr>
        <w:t xml:space="preserve"> (BCC – nodular, superficial spreading)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 xml:space="preserve">Stopień złośliwości histologicznej (np. </w:t>
      </w:r>
      <w:proofErr w:type="spellStart"/>
      <w:r>
        <w:t>squamous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carcinoma, </w:t>
      </w:r>
      <w:proofErr w:type="spellStart"/>
      <w:r>
        <w:t>well-differentiated</w:t>
      </w:r>
      <w:proofErr w:type="spellEnd"/>
      <w:r>
        <w:t>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Stopień zaawansowania klinicznego (TNM)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 xml:space="preserve">Opis cech istotnych dla określenia złośliwości klinicznej (np. resztkowe utkanie gruczolaka w </w:t>
      </w:r>
      <w:proofErr w:type="spellStart"/>
      <w:r>
        <w:t>spiradenocarcinoma</w:t>
      </w:r>
      <w:proofErr w:type="spellEnd"/>
      <w:r>
        <w:t xml:space="preserve">, utkanie </w:t>
      </w:r>
      <w:proofErr w:type="spellStart"/>
      <w:r>
        <w:t>nevus</w:t>
      </w:r>
      <w:proofErr w:type="spellEnd"/>
      <w:r>
        <w:t xml:space="preserve"> </w:t>
      </w:r>
      <w:proofErr w:type="spellStart"/>
      <w:r>
        <w:t>sebaceus</w:t>
      </w:r>
      <w:proofErr w:type="spellEnd"/>
      <w:r>
        <w:t xml:space="preserve"> i </w:t>
      </w:r>
      <w:proofErr w:type="spellStart"/>
      <w:r>
        <w:t>trichoblastoma</w:t>
      </w:r>
      <w:proofErr w:type="spellEnd"/>
      <w:r>
        <w:t>, etc.)</w:t>
      </w:r>
    </w:p>
    <w:p w:rsidR="00424142" w:rsidRDefault="00424142" w:rsidP="00424142">
      <w:r>
        <w:br w:type="page"/>
      </w:r>
    </w:p>
    <w:p w:rsidR="00424142" w:rsidRDefault="00424142" w:rsidP="00424142">
      <w:pPr>
        <w:pStyle w:val="Akapitzlist"/>
        <w:ind w:left="2880"/>
      </w:pPr>
    </w:p>
    <w:p w:rsidR="00424142" w:rsidRPr="00124D67" w:rsidRDefault="00424142" w:rsidP="00424142">
      <w:pPr>
        <w:pStyle w:val="Akapitzlist"/>
        <w:numPr>
          <w:ilvl w:val="0"/>
          <w:numId w:val="1"/>
        </w:numPr>
        <w:rPr>
          <w:b/>
        </w:rPr>
      </w:pPr>
      <w:r w:rsidRPr="00124D67">
        <w:rPr>
          <w:b/>
        </w:rPr>
        <w:t>NOWOTWORY MELANOCYTARNE</w:t>
      </w:r>
    </w:p>
    <w:p w:rsidR="00424142" w:rsidRDefault="00424142" w:rsidP="00424142">
      <w:pPr>
        <w:pStyle w:val="Akapitzlist"/>
        <w:numPr>
          <w:ilvl w:val="1"/>
          <w:numId w:val="1"/>
        </w:numPr>
      </w:pPr>
      <w:r>
        <w:t xml:space="preserve">ŁAGODNE 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MAKROSKOPIA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Lokalizacja zmiany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Typ materiału diagnostycznego (biopsja, wycięcie chirurgiczne)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Typ wzrostu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Margines resekcji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HISTOPATOLOGIA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Rozpoznanie jednostki</w:t>
      </w:r>
    </w:p>
    <w:p w:rsidR="00424142" w:rsidRPr="00AC16D9" w:rsidRDefault="00424142" w:rsidP="00424142">
      <w:pPr>
        <w:pStyle w:val="Akapitzlist"/>
        <w:numPr>
          <w:ilvl w:val="3"/>
          <w:numId w:val="1"/>
        </w:numPr>
        <w:rPr>
          <w:lang w:val="en-US"/>
        </w:rPr>
      </w:pPr>
      <w:proofErr w:type="spellStart"/>
      <w:r w:rsidRPr="00AC16D9">
        <w:rPr>
          <w:lang w:val="en-US"/>
        </w:rPr>
        <w:t>Podtyp</w:t>
      </w:r>
      <w:proofErr w:type="spellEnd"/>
      <w:r w:rsidRPr="00AC16D9">
        <w:rPr>
          <w:lang w:val="en-US"/>
        </w:rPr>
        <w:t xml:space="preserve"> </w:t>
      </w:r>
      <w:proofErr w:type="spellStart"/>
      <w:r w:rsidRPr="00AC16D9">
        <w:rPr>
          <w:lang w:val="en-US"/>
        </w:rPr>
        <w:t>morfologiczny</w:t>
      </w:r>
      <w:proofErr w:type="spellEnd"/>
      <w:r w:rsidRPr="00AC16D9">
        <w:rPr>
          <w:lang w:val="en-US"/>
        </w:rPr>
        <w:t xml:space="preserve"> (</w:t>
      </w:r>
      <w:proofErr w:type="spellStart"/>
      <w:r>
        <w:rPr>
          <w:lang w:val="en-US"/>
        </w:rPr>
        <w:t>acral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Meyerson</w:t>
      </w:r>
      <w:proofErr w:type="spellEnd"/>
      <w:r>
        <w:rPr>
          <w:lang w:val="en-US"/>
        </w:rPr>
        <w:t xml:space="preserve"> nevus, </w:t>
      </w:r>
      <w:proofErr w:type="spellStart"/>
      <w:r>
        <w:rPr>
          <w:lang w:val="en-US"/>
        </w:rPr>
        <w:t>etc</w:t>
      </w:r>
      <w:proofErr w:type="spellEnd"/>
      <w:r w:rsidRPr="00AC16D9">
        <w:rPr>
          <w:lang w:val="en-US"/>
        </w:rPr>
        <w:t>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Margines resekcji</w:t>
      </w:r>
    </w:p>
    <w:p w:rsidR="00424142" w:rsidRDefault="00424142" w:rsidP="00424142">
      <w:pPr>
        <w:pStyle w:val="Akapitzlist"/>
        <w:numPr>
          <w:ilvl w:val="1"/>
          <w:numId w:val="1"/>
        </w:numPr>
      </w:pPr>
      <w:r>
        <w:t>ZŁOŚLIWE (i o niepewnej złośliwości – MELTUMP)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MAKROSKOPIA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Lokalizacja zmiany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Typ materiału diagnostycznego (biopsja, wycięcie chirurgiczne)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Typ wzrostu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Margines resekcji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HISTOPATOLOGIA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Rozpoznanie jednostki</w:t>
      </w:r>
    </w:p>
    <w:p w:rsidR="00424142" w:rsidRPr="00AC16D9" w:rsidRDefault="00424142" w:rsidP="00424142">
      <w:pPr>
        <w:pStyle w:val="Akapitzlist"/>
        <w:numPr>
          <w:ilvl w:val="3"/>
          <w:numId w:val="1"/>
        </w:numPr>
        <w:rPr>
          <w:lang w:val="en-US"/>
        </w:rPr>
      </w:pPr>
      <w:proofErr w:type="spellStart"/>
      <w:r w:rsidRPr="00AC16D9">
        <w:rPr>
          <w:lang w:val="en-US"/>
        </w:rPr>
        <w:t>Podtyp</w:t>
      </w:r>
      <w:proofErr w:type="spellEnd"/>
      <w:r w:rsidRPr="00AC16D9">
        <w:rPr>
          <w:lang w:val="en-US"/>
        </w:rPr>
        <w:t xml:space="preserve"> </w:t>
      </w:r>
      <w:proofErr w:type="spellStart"/>
      <w:r w:rsidRPr="00AC16D9">
        <w:rPr>
          <w:lang w:val="en-US"/>
        </w:rPr>
        <w:t>morfologiczny</w:t>
      </w:r>
      <w:proofErr w:type="spellEnd"/>
      <w:r w:rsidRPr="00AC16D9">
        <w:rPr>
          <w:lang w:val="en-US"/>
        </w:rPr>
        <w:t xml:space="preserve"> (</w:t>
      </w:r>
      <w:r>
        <w:rPr>
          <w:lang w:val="en-US"/>
        </w:rPr>
        <w:t xml:space="preserve">melanoma </w:t>
      </w:r>
      <w:r w:rsidRPr="00AC16D9">
        <w:rPr>
          <w:lang w:val="en-US"/>
        </w:rPr>
        <w:t>– nodular, superficial spreading)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Margines resekcji (w mm)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 xml:space="preserve">Opis cech istotnych dla zróżnicowania złośliwości klinicznej </w:t>
      </w:r>
    </w:p>
    <w:p w:rsidR="00424142" w:rsidRDefault="00424142" w:rsidP="00424142">
      <w:pPr>
        <w:pStyle w:val="Akapitzlist"/>
        <w:numPr>
          <w:ilvl w:val="4"/>
          <w:numId w:val="1"/>
        </w:numPr>
      </w:pPr>
      <w:r>
        <w:t xml:space="preserve">zmiany posłoneczne w skórze </w:t>
      </w:r>
      <w:proofErr w:type="spellStart"/>
      <w:r>
        <w:t>lentigo</w:t>
      </w:r>
      <w:proofErr w:type="spellEnd"/>
      <w:r>
        <w:t xml:space="preserve"> maligna [melanoma])</w:t>
      </w:r>
    </w:p>
    <w:p w:rsidR="00424142" w:rsidRDefault="00424142" w:rsidP="00424142">
      <w:pPr>
        <w:pStyle w:val="Akapitzlist"/>
        <w:numPr>
          <w:ilvl w:val="4"/>
          <w:numId w:val="1"/>
        </w:numPr>
      </w:pPr>
      <w:r>
        <w:t xml:space="preserve">stopień zaawansowania miejscowego (grubość </w:t>
      </w:r>
      <w:proofErr w:type="spellStart"/>
      <w:r>
        <w:t>Breslowa</w:t>
      </w:r>
      <w:proofErr w:type="spellEnd"/>
      <w:r>
        <w:t>, poziom Clarka, TNM)</w:t>
      </w:r>
    </w:p>
    <w:p w:rsidR="00424142" w:rsidRDefault="00424142" w:rsidP="00424142">
      <w:pPr>
        <w:pStyle w:val="Akapitzlist"/>
        <w:numPr>
          <w:ilvl w:val="4"/>
          <w:numId w:val="1"/>
        </w:numPr>
      </w:pPr>
      <w:r>
        <w:t>indeks mitotyczny</w:t>
      </w:r>
    </w:p>
    <w:p w:rsidR="00424142" w:rsidRDefault="00424142" w:rsidP="00424142">
      <w:pPr>
        <w:pStyle w:val="Akapitzlist"/>
        <w:numPr>
          <w:ilvl w:val="4"/>
          <w:numId w:val="1"/>
        </w:numPr>
      </w:pPr>
      <w:r>
        <w:t>stopień nasilenia nacieku limfoidalnego</w:t>
      </w:r>
    </w:p>
    <w:p w:rsidR="00424142" w:rsidRDefault="00424142" w:rsidP="00424142">
      <w:pPr>
        <w:pStyle w:val="Akapitzlist"/>
        <w:numPr>
          <w:ilvl w:val="4"/>
          <w:numId w:val="1"/>
        </w:numPr>
      </w:pPr>
      <w:r>
        <w:t>obecność owrzodzenia</w:t>
      </w:r>
    </w:p>
    <w:p w:rsidR="00424142" w:rsidRDefault="00424142" w:rsidP="00424142">
      <w:pPr>
        <w:pStyle w:val="Akapitzlist"/>
        <w:numPr>
          <w:ilvl w:val="4"/>
          <w:numId w:val="1"/>
        </w:numPr>
      </w:pPr>
      <w:r>
        <w:t>obecność zajęcia naczyń</w:t>
      </w:r>
    </w:p>
    <w:p w:rsidR="00424142" w:rsidRDefault="00424142" w:rsidP="00424142">
      <w:pPr>
        <w:pStyle w:val="Akapitzlist"/>
        <w:numPr>
          <w:ilvl w:val="4"/>
          <w:numId w:val="1"/>
        </w:numPr>
      </w:pPr>
      <w:r>
        <w:t>obecność zajęcia nerwów (</w:t>
      </w:r>
      <w:proofErr w:type="spellStart"/>
      <w:r>
        <w:t>desmoplastic</w:t>
      </w:r>
      <w:proofErr w:type="spellEnd"/>
      <w:r>
        <w:t xml:space="preserve"> / </w:t>
      </w:r>
      <w:proofErr w:type="spellStart"/>
      <w:r>
        <w:t>neurotropic</w:t>
      </w:r>
      <w:proofErr w:type="spellEnd"/>
      <w:r>
        <w:t xml:space="preserve"> melanoma</w:t>
      </w:r>
    </w:p>
    <w:p w:rsidR="00424142" w:rsidRDefault="00424142" w:rsidP="00424142">
      <w:pPr>
        <w:pStyle w:val="Akapitzlist"/>
        <w:numPr>
          <w:ilvl w:val="4"/>
          <w:numId w:val="1"/>
        </w:numPr>
      </w:pPr>
      <w:r>
        <w:t>obecność zmian satelitarnych</w:t>
      </w:r>
    </w:p>
    <w:p w:rsidR="00424142" w:rsidRDefault="00424142" w:rsidP="00424142">
      <w:r>
        <w:br w:type="page"/>
      </w:r>
    </w:p>
    <w:p w:rsidR="00424142" w:rsidRDefault="00424142" w:rsidP="00424142">
      <w:pPr>
        <w:pStyle w:val="Akapitzlist"/>
        <w:ind w:left="3600"/>
      </w:pPr>
    </w:p>
    <w:p w:rsidR="00424142" w:rsidRPr="00124D67" w:rsidRDefault="00424142" w:rsidP="00424142">
      <w:pPr>
        <w:pStyle w:val="Akapitzlist"/>
        <w:numPr>
          <w:ilvl w:val="0"/>
          <w:numId w:val="1"/>
        </w:numPr>
        <w:rPr>
          <w:b/>
        </w:rPr>
      </w:pPr>
      <w:r w:rsidRPr="00124D67">
        <w:rPr>
          <w:b/>
        </w:rPr>
        <w:t>NOWOTWORY MEZENCHYMALNE</w:t>
      </w:r>
    </w:p>
    <w:p w:rsidR="00424142" w:rsidRDefault="00424142" w:rsidP="00424142">
      <w:pPr>
        <w:pStyle w:val="Akapitzlist"/>
        <w:numPr>
          <w:ilvl w:val="1"/>
          <w:numId w:val="1"/>
        </w:numPr>
      </w:pPr>
      <w:r>
        <w:t xml:space="preserve">ŁAGODNE 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MAKROSKOPIA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Lokalizacja zmiany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Typ materiału diagnostycznego (biopsja, wycięcie chirurgiczne)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Typ wzrostu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Margines resekcji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HISTOPATOLOGIA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Rozpoznanie jednostki</w:t>
      </w:r>
    </w:p>
    <w:p w:rsidR="00424142" w:rsidRPr="00AC16D9" w:rsidRDefault="00424142" w:rsidP="00424142">
      <w:pPr>
        <w:pStyle w:val="Akapitzlist"/>
        <w:numPr>
          <w:ilvl w:val="3"/>
          <w:numId w:val="1"/>
        </w:numPr>
        <w:rPr>
          <w:lang w:val="en-US"/>
        </w:rPr>
      </w:pPr>
      <w:proofErr w:type="spellStart"/>
      <w:r w:rsidRPr="00AC16D9">
        <w:rPr>
          <w:lang w:val="en-US"/>
        </w:rPr>
        <w:t>Podtyp</w:t>
      </w:r>
      <w:proofErr w:type="spellEnd"/>
      <w:r w:rsidRPr="00AC16D9">
        <w:rPr>
          <w:lang w:val="en-US"/>
        </w:rPr>
        <w:t xml:space="preserve"> </w:t>
      </w:r>
      <w:proofErr w:type="spellStart"/>
      <w:r w:rsidRPr="00AC16D9">
        <w:rPr>
          <w:lang w:val="en-US"/>
        </w:rPr>
        <w:t>morfologiczny</w:t>
      </w:r>
      <w:proofErr w:type="spellEnd"/>
      <w:r w:rsidRPr="00AC16D9">
        <w:rPr>
          <w:lang w:val="en-US"/>
        </w:rPr>
        <w:t xml:space="preserve"> (</w:t>
      </w:r>
      <w:proofErr w:type="spellStart"/>
      <w:r>
        <w:rPr>
          <w:lang w:val="en-US"/>
        </w:rPr>
        <w:t>neurofibroma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plexiforme</w:t>
      </w:r>
      <w:proofErr w:type="spellEnd"/>
      <w:r w:rsidRPr="00AC16D9">
        <w:rPr>
          <w:lang w:val="en-US"/>
        </w:rPr>
        <w:t>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 xml:space="preserve">Marginesy wycięcia 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 xml:space="preserve">Komentarz dotyczący cech istotnych dla określenia swoistości klinicznej (np. </w:t>
      </w:r>
      <w:proofErr w:type="spellStart"/>
      <w:r>
        <w:t>neurofibroma</w:t>
      </w:r>
      <w:proofErr w:type="spellEnd"/>
      <w:r>
        <w:t xml:space="preserve"> </w:t>
      </w:r>
      <w:proofErr w:type="spellStart"/>
      <w:r>
        <w:t>plexiforme</w:t>
      </w:r>
      <w:proofErr w:type="spellEnd"/>
      <w:r>
        <w:t xml:space="preserve"> –zespół NF1)</w:t>
      </w:r>
    </w:p>
    <w:p w:rsidR="00424142" w:rsidRDefault="00424142" w:rsidP="00424142">
      <w:pPr>
        <w:pStyle w:val="Akapitzlist"/>
        <w:numPr>
          <w:ilvl w:val="1"/>
          <w:numId w:val="1"/>
        </w:numPr>
      </w:pPr>
      <w:r>
        <w:t>ZŁOŚLIWE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MAKROSKOPIA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Lokalizacja zmiany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Typ materiału diagnostycznego (biopsja, wycięcie chirurgiczne)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Typ wzrostu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Margines resekcji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HISTOPATOLOGIA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Rozpoznanie jednostki</w:t>
      </w:r>
    </w:p>
    <w:p w:rsidR="00424142" w:rsidRPr="00861123" w:rsidRDefault="00424142" w:rsidP="00424142">
      <w:pPr>
        <w:pStyle w:val="Akapitzlist"/>
        <w:numPr>
          <w:ilvl w:val="3"/>
          <w:numId w:val="1"/>
        </w:numPr>
      </w:pPr>
      <w:r w:rsidRPr="00861123">
        <w:t xml:space="preserve">Podtyp morfologiczny (DFSA – </w:t>
      </w:r>
      <w:proofErr w:type="spellStart"/>
      <w:r w:rsidRPr="00861123">
        <w:t>nodular</w:t>
      </w:r>
      <w:proofErr w:type="spellEnd"/>
      <w:r w:rsidRPr="00861123">
        <w:t xml:space="preserve">, </w:t>
      </w:r>
      <w:proofErr w:type="spellStart"/>
      <w:r w:rsidRPr="00861123">
        <w:t>plaque</w:t>
      </w:r>
      <w:proofErr w:type="spellEnd"/>
      <w:r>
        <w:t xml:space="preserve">, </w:t>
      </w:r>
      <w:proofErr w:type="spellStart"/>
      <w:r>
        <w:t>angiosarcoma</w:t>
      </w:r>
      <w:proofErr w:type="spellEnd"/>
      <w:r>
        <w:t xml:space="preserve"> - </w:t>
      </w:r>
      <w:proofErr w:type="spellStart"/>
      <w:r>
        <w:t>epithelioid</w:t>
      </w:r>
      <w:proofErr w:type="spellEnd"/>
      <w:r w:rsidRPr="00861123">
        <w:t>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 xml:space="preserve">Stopień złośliwości histologicznej (np. </w:t>
      </w:r>
      <w:proofErr w:type="spellStart"/>
      <w:r>
        <w:t>well-differentiated</w:t>
      </w:r>
      <w:proofErr w:type="spellEnd"/>
      <w:r>
        <w:t xml:space="preserve"> </w:t>
      </w:r>
      <w:proofErr w:type="spellStart"/>
      <w:r>
        <w:t>angiosarcoma</w:t>
      </w:r>
      <w:proofErr w:type="spellEnd"/>
      <w:r>
        <w:t>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Stopień zaawansowania klinicznego (TNM)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 xml:space="preserve">Opis cech istotnych dla zróżnicowania złośliwości klinicznej (np. zmiany posłoneczne w skórze w </w:t>
      </w:r>
      <w:proofErr w:type="spellStart"/>
      <w:r>
        <w:t>atypical</w:t>
      </w:r>
      <w:proofErr w:type="spellEnd"/>
      <w:r>
        <w:t xml:space="preserve"> </w:t>
      </w:r>
      <w:proofErr w:type="spellStart"/>
      <w:r>
        <w:t>fibroxanthoma</w:t>
      </w:r>
      <w:proofErr w:type="spellEnd"/>
      <w:r>
        <w:t>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 xml:space="preserve">Analizowany </w:t>
      </w:r>
      <w:proofErr w:type="spellStart"/>
      <w:r>
        <w:t>immunofenotyp</w:t>
      </w:r>
      <w:proofErr w:type="spellEnd"/>
      <w:r>
        <w:t xml:space="preserve"> zmiany:</w:t>
      </w:r>
    </w:p>
    <w:p w:rsidR="00424142" w:rsidRDefault="00424142" w:rsidP="00424142">
      <w:pPr>
        <w:pStyle w:val="Akapitzlist"/>
        <w:numPr>
          <w:ilvl w:val="4"/>
          <w:numId w:val="1"/>
        </w:numPr>
      </w:pPr>
      <w:proofErr w:type="spellStart"/>
      <w:r>
        <w:t>Liposarcoma</w:t>
      </w:r>
      <w:proofErr w:type="spellEnd"/>
      <w:r>
        <w:t xml:space="preserve"> (S100, MDM2)</w:t>
      </w:r>
    </w:p>
    <w:p w:rsidR="00424142" w:rsidRDefault="00424142" w:rsidP="00424142">
      <w:pPr>
        <w:pStyle w:val="Akapitzlist"/>
        <w:numPr>
          <w:ilvl w:val="4"/>
          <w:numId w:val="1"/>
        </w:numPr>
      </w:pPr>
      <w:r>
        <w:t>DFSA (CD34)</w:t>
      </w:r>
    </w:p>
    <w:p w:rsidR="00424142" w:rsidRDefault="00424142" w:rsidP="00424142">
      <w:pPr>
        <w:pStyle w:val="Akapitzlist"/>
        <w:numPr>
          <w:ilvl w:val="4"/>
          <w:numId w:val="1"/>
        </w:numPr>
      </w:pPr>
      <w:proofErr w:type="spellStart"/>
      <w:r>
        <w:t>Angiosarcoma</w:t>
      </w:r>
      <w:proofErr w:type="spellEnd"/>
      <w:r>
        <w:t xml:space="preserve"> (CD31, CD34, </w:t>
      </w:r>
      <w:proofErr w:type="spellStart"/>
      <w:r>
        <w:t>podoplanina</w:t>
      </w:r>
      <w:proofErr w:type="spellEnd"/>
      <w:r>
        <w:t>/D2-40)</w:t>
      </w:r>
    </w:p>
    <w:p w:rsidR="00424142" w:rsidRDefault="00424142" w:rsidP="00424142">
      <w:pPr>
        <w:pStyle w:val="Akapitzlist"/>
        <w:numPr>
          <w:ilvl w:val="4"/>
          <w:numId w:val="1"/>
        </w:numPr>
      </w:pPr>
      <w:proofErr w:type="spellStart"/>
      <w:r>
        <w:t>Leiomyosarcoma</w:t>
      </w:r>
      <w:proofErr w:type="spellEnd"/>
      <w:r>
        <w:t xml:space="preserve"> (SMA, </w:t>
      </w:r>
      <w:proofErr w:type="spellStart"/>
      <w:r>
        <w:t>desmina</w:t>
      </w:r>
      <w:proofErr w:type="spellEnd"/>
      <w:r>
        <w:t xml:space="preserve">, </w:t>
      </w:r>
      <w:proofErr w:type="spellStart"/>
      <w:r>
        <w:t>kaldesmon</w:t>
      </w:r>
      <w:proofErr w:type="spellEnd"/>
      <w:r>
        <w:t>)</w:t>
      </w:r>
    </w:p>
    <w:p w:rsidR="00424142" w:rsidRPr="00C80787" w:rsidRDefault="00424142" w:rsidP="00424142">
      <w:pPr>
        <w:pStyle w:val="Akapitzlist"/>
        <w:numPr>
          <w:ilvl w:val="4"/>
          <w:numId w:val="1"/>
        </w:numPr>
        <w:rPr>
          <w:lang w:val="en-US"/>
        </w:rPr>
      </w:pPr>
      <w:r w:rsidRPr="00C80787">
        <w:rPr>
          <w:lang w:val="en-US"/>
        </w:rPr>
        <w:t xml:space="preserve">Atypical </w:t>
      </w:r>
      <w:proofErr w:type="spellStart"/>
      <w:r w:rsidRPr="00C80787">
        <w:rPr>
          <w:lang w:val="en-US"/>
        </w:rPr>
        <w:t>fibroxanthoma</w:t>
      </w:r>
      <w:proofErr w:type="spellEnd"/>
      <w:r w:rsidRPr="00C80787">
        <w:rPr>
          <w:lang w:val="en-US"/>
        </w:rPr>
        <w:t xml:space="preserve"> (CD10, Pan-CK, HMB45, S100)</w:t>
      </w:r>
    </w:p>
    <w:p w:rsidR="00424142" w:rsidRPr="00C80787" w:rsidRDefault="00424142" w:rsidP="00424142">
      <w:pPr>
        <w:rPr>
          <w:lang w:val="en-US"/>
        </w:rPr>
      </w:pPr>
      <w:r w:rsidRPr="00C80787">
        <w:rPr>
          <w:lang w:val="en-US"/>
        </w:rPr>
        <w:br w:type="page"/>
      </w:r>
    </w:p>
    <w:p w:rsidR="00424142" w:rsidRPr="00C80787" w:rsidRDefault="00424142" w:rsidP="00424142">
      <w:pPr>
        <w:pStyle w:val="Akapitzlist"/>
        <w:ind w:left="2880"/>
        <w:rPr>
          <w:lang w:val="en-US"/>
        </w:rPr>
      </w:pPr>
    </w:p>
    <w:p w:rsidR="00424142" w:rsidRPr="00124D67" w:rsidRDefault="00424142" w:rsidP="00424142">
      <w:pPr>
        <w:pStyle w:val="Akapitzlist"/>
        <w:numPr>
          <w:ilvl w:val="0"/>
          <w:numId w:val="1"/>
        </w:numPr>
        <w:rPr>
          <w:b/>
        </w:rPr>
      </w:pPr>
      <w:r w:rsidRPr="00124D67">
        <w:rPr>
          <w:b/>
        </w:rPr>
        <w:t>ROZROSTY UKŁADOWE ZAJMUJĄCE SKÓRĘ (SZPIKOWE, CHŁONIAKI)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MAKROSKOPIA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 xml:space="preserve">Lokalizacja zmiany (np. twarz lub kończyny w </w:t>
      </w:r>
      <w:proofErr w:type="spellStart"/>
      <w:r>
        <w:t>Large</w:t>
      </w:r>
      <w:proofErr w:type="spellEnd"/>
      <w:r>
        <w:t xml:space="preserve"> B-</w:t>
      </w:r>
      <w:proofErr w:type="spellStart"/>
      <w:r>
        <w:t>cell</w:t>
      </w:r>
      <w:proofErr w:type="spellEnd"/>
      <w:r>
        <w:t xml:space="preserve"> </w:t>
      </w:r>
      <w:proofErr w:type="spellStart"/>
      <w:r>
        <w:t>lymphoma</w:t>
      </w:r>
      <w:proofErr w:type="spellEnd"/>
      <w:r>
        <w:t>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Technika pozyskania materiału (biopsja sztancowa, „</w:t>
      </w:r>
      <w:proofErr w:type="spellStart"/>
      <w:r>
        <w:t>ścięciowa</w:t>
      </w:r>
      <w:proofErr w:type="spellEnd"/>
      <w:r>
        <w:t>”, chirurgiczna, wycięcie zmiany)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Typ wzrostu</w:t>
      </w:r>
    </w:p>
    <w:p w:rsidR="00424142" w:rsidRDefault="00424142" w:rsidP="00424142">
      <w:pPr>
        <w:pStyle w:val="Akapitzlist"/>
        <w:numPr>
          <w:ilvl w:val="2"/>
          <w:numId w:val="1"/>
        </w:numPr>
      </w:pPr>
      <w:r>
        <w:t>HISTOPATOLOGIA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Rozpoznanie jednostki</w:t>
      </w:r>
    </w:p>
    <w:p w:rsidR="00424142" w:rsidRPr="00AC16D9" w:rsidRDefault="00424142" w:rsidP="00424142">
      <w:pPr>
        <w:pStyle w:val="Akapitzlist"/>
        <w:numPr>
          <w:ilvl w:val="3"/>
          <w:numId w:val="1"/>
        </w:numPr>
        <w:rPr>
          <w:lang w:val="en-US"/>
        </w:rPr>
      </w:pPr>
      <w:proofErr w:type="spellStart"/>
      <w:r w:rsidRPr="00AC16D9">
        <w:rPr>
          <w:lang w:val="en-US"/>
        </w:rPr>
        <w:t>Podtyp</w:t>
      </w:r>
      <w:proofErr w:type="spellEnd"/>
      <w:r w:rsidRPr="00AC16D9">
        <w:rPr>
          <w:lang w:val="en-US"/>
        </w:rPr>
        <w:t xml:space="preserve"> </w:t>
      </w:r>
      <w:proofErr w:type="spellStart"/>
      <w:r w:rsidRPr="00AC16D9">
        <w:rPr>
          <w:lang w:val="en-US"/>
        </w:rPr>
        <w:t>morfologiczny</w:t>
      </w:r>
      <w:proofErr w:type="spellEnd"/>
      <w:r w:rsidRPr="00AC16D9">
        <w:rPr>
          <w:lang w:val="en-US"/>
        </w:rPr>
        <w:t xml:space="preserve"> (</w:t>
      </w:r>
      <w:r>
        <w:rPr>
          <w:lang w:val="en-US"/>
        </w:rPr>
        <w:t xml:space="preserve">follicular mycosis </w:t>
      </w:r>
      <w:proofErr w:type="spellStart"/>
      <w:r>
        <w:rPr>
          <w:lang w:val="en-US"/>
        </w:rPr>
        <w:t>fungoides</w:t>
      </w:r>
      <w:proofErr w:type="spellEnd"/>
      <w:r w:rsidRPr="00AC16D9">
        <w:rPr>
          <w:lang w:val="en-US"/>
        </w:rPr>
        <w:t>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typ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wzrostu</w:t>
      </w:r>
      <w:proofErr w:type="spellEnd"/>
    </w:p>
    <w:p w:rsidR="00424142" w:rsidRPr="007553F6" w:rsidRDefault="00424142" w:rsidP="00424142">
      <w:pPr>
        <w:pStyle w:val="Akapitzlist"/>
        <w:numPr>
          <w:ilvl w:val="3"/>
          <w:numId w:val="1"/>
        </w:numPr>
      </w:pPr>
      <w:r w:rsidRPr="003B3466">
        <w:t xml:space="preserve">Prezentowany fenotyp (np. </w:t>
      </w:r>
      <w:r w:rsidRPr="007553F6">
        <w:t xml:space="preserve">CD1a, CD2, CD3, CD4, CD5, CD7, CD8, CD10, CD15, CD19, CD20, CD21, CD25, CD30, CD35, CD43, CD45, CD45RO, CD61A, CD68, CD71, CD117, CD138, ALK1, </w:t>
      </w:r>
      <w:proofErr w:type="spellStart"/>
      <w:r w:rsidRPr="007553F6">
        <w:t>glikoforyna</w:t>
      </w:r>
      <w:proofErr w:type="spellEnd"/>
      <w:r w:rsidRPr="007553F6">
        <w:t xml:space="preserve">  </w:t>
      </w:r>
      <w:proofErr w:type="spellStart"/>
      <w:r w:rsidRPr="007553F6">
        <w:t>mieloperoksydaza</w:t>
      </w:r>
      <w:proofErr w:type="spellEnd"/>
      <w:r w:rsidRPr="007553F6">
        <w:t xml:space="preserve">, </w:t>
      </w:r>
      <w:proofErr w:type="spellStart"/>
      <w:r w:rsidRPr="007553F6">
        <w:t>TdT</w:t>
      </w:r>
      <w:proofErr w:type="spellEnd"/>
      <w:r w:rsidRPr="007553F6">
        <w:t>, bcl2, bcl6, cyklina D1)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 xml:space="preserve">Opis cech istotnych dla zróżnicowania złośliwości klinicznej (np. wielkość komórki </w:t>
      </w:r>
      <w:proofErr w:type="spellStart"/>
      <w:r>
        <w:t>chłoniaka</w:t>
      </w:r>
      <w:proofErr w:type="spellEnd"/>
      <w:r>
        <w:t xml:space="preserve">, </w:t>
      </w:r>
      <w:proofErr w:type="spellStart"/>
      <w:r>
        <w:t>epidermotropizm</w:t>
      </w:r>
      <w:proofErr w:type="spellEnd"/>
      <w:r>
        <w:t xml:space="preserve"> w rozrostach T-komórkowych z małych / średnich limfocytów)</w:t>
      </w:r>
    </w:p>
    <w:p w:rsidR="00424142" w:rsidRDefault="00424142" w:rsidP="00424142">
      <w:pPr>
        <w:pStyle w:val="Akapitzlist"/>
        <w:numPr>
          <w:ilvl w:val="3"/>
          <w:numId w:val="1"/>
        </w:numPr>
      </w:pPr>
      <w:r>
        <w:t>Badane cechy molekularno-</w:t>
      </w:r>
      <w:proofErr w:type="spellStart"/>
      <w:r>
        <w:t>kariotypowe</w:t>
      </w:r>
      <w:proofErr w:type="spellEnd"/>
      <w:r>
        <w:t xml:space="preserve"> (np. swoiste </w:t>
      </w:r>
      <w:proofErr w:type="spellStart"/>
      <w:r>
        <w:t>rearanżacje</w:t>
      </w:r>
      <w:proofErr w:type="spellEnd"/>
      <w:r>
        <w:t xml:space="preserve"> w rozrostach szpikowych)</w:t>
      </w:r>
    </w:p>
    <w:p w:rsidR="00424142" w:rsidRDefault="00424142" w:rsidP="00424142"/>
    <w:p w:rsidR="003A5C4A" w:rsidRDefault="003A5C4A"/>
    <w:sectPr w:rsidR="003A5C4A" w:rsidSect="00BB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3617"/>
    <w:multiLevelType w:val="hybridMultilevel"/>
    <w:tmpl w:val="6F12678E"/>
    <w:lvl w:ilvl="0" w:tplc="D64CC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142"/>
    <w:rsid w:val="003A5C4A"/>
    <w:rsid w:val="003F6F20"/>
    <w:rsid w:val="00424142"/>
    <w:rsid w:val="00751913"/>
    <w:rsid w:val="009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Baśka</cp:lastModifiedBy>
  <cp:revision>4</cp:revision>
  <dcterms:created xsi:type="dcterms:W3CDTF">2013-09-27T17:41:00Z</dcterms:created>
  <dcterms:modified xsi:type="dcterms:W3CDTF">2013-10-14T12:21:00Z</dcterms:modified>
</cp:coreProperties>
</file>